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D39" w:rsidRDefault="00DF4D39" w:rsidP="00DF4D39">
      <w:pPr>
        <w:spacing w:after="160" w:line="259" w:lineRule="auto"/>
        <w:jc w:val="right"/>
        <w:rPr>
          <w:rFonts w:ascii="Times New Roman" w:eastAsia="Calibri" w:hAnsi="Times New Roman" w:cs="Times New Roman"/>
          <w:b/>
          <w:sz w:val="24"/>
          <w:szCs w:val="24"/>
          <w:lang w:eastAsia="en-US"/>
        </w:rPr>
      </w:pPr>
      <w:r w:rsidRPr="00F0138C">
        <w:rPr>
          <w:rFonts w:ascii="Times New Roman" w:eastAsia="Calibri" w:hAnsi="Times New Roman" w:cs="Times New Roman"/>
          <w:b/>
          <w:sz w:val="24"/>
          <w:szCs w:val="24"/>
          <w:lang w:eastAsia="en-US"/>
        </w:rPr>
        <w:t>ANEXA 11 A</w:t>
      </w:r>
    </w:p>
    <w:p w:rsidR="00DF4D39" w:rsidRPr="00F0138C" w:rsidRDefault="00DF4D39" w:rsidP="00DF4D39">
      <w:pPr>
        <w:spacing w:after="160" w:line="259" w:lineRule="auto"/>
        <w:jc w:val="right"/>
        <w:rPr>
          <w:rFonts w:ascii="Times New Roman" w:eastAsia="Calibri" w:hAnsi="Times New Roman" w:cs="Times New Roman"/>
          <w:b/>
          <w:sz w:val="24"/>
          <w:szCs w:val="24"/>
          <w:lang w:eastAsia="en-US"/>
        </w:rPr>
      </w:pPr>
    </w:p>
    <w:p w:rsidR="00DF4D39" w:rsidRPr="00F0138C" w:rsidRDefault="00DF4D39" w:rsidP="00DF4D39">
      <w:pPr>
        <w:spacing w:after="0" w:line="240" w:lineRule="auto"/>
        <w:jc w:val="both"/>
        <w:rPr>
          <w:rFonts w:ascii="Times New Roman" w:eastAsia="Calibri" w:hAnsi="Times New Roman" w:cs="Times New Roman"/>
          <w:b/>
          <w:sz w:val="24"/>
          <w:szCs w:val="24"/>
          <w:lang w:eastAsia="en-US"/>
        </w:rPr>
      </w:pPr>
      <w:r w:rsidRPr="00F0138C">
        <w:rPr>
          <w:rFonts w:ascii="Times New Roman" w:eastAsia="Calibri" w:hAnsi="Times New Roman" w:cs="Times New Roman"/>
          <w:b/>
          <w:sz w:val="24"/>
          <w:szCs w:val="24"/>
          <w:lang w:eastAsia="en-US"/>
        </w:rPr>
        <w:t>CRITERII</w:t>
      </w:r>
    </w:p>
    <w:p w:rsidR="00DF4D39" w:rsidRDefault="00DF4D39" w:rsidP="00DF4D39">
      <w:pPr>
        <w:spacing w:after="0" w:line="240" w:lineRule="auto"/>
        <w:jc w:val="both"/>
        <w:rPr>
          <w:rFonts w:ascii="Times New Roman" w:eastAsia="Calibri" w:hAnsi="Times New Roman" w:cs="Times New Roman"/>
          <w:b/>
          <w:sz w:val="24"/>
          <w:szCs w:val="24"/>
          <w:lang w:eastAsia="en-US"/>
        </w:rPr>
      </w:pPr>
      <w:r w:rsidRPr="00F0138C">
        <w:rPr>
          <w:rFonts w:ascii="Times New Roman" w:eastAsia="Calibri" w:hAnsi="Times New Roman" w:cs="Times New Roman"/>
          <w:b/>
          <w:sz w:val="24"/>
          <w:szCs w:val="24"/>
          <w:lang w:eastAsia="en-US"/>
        </w:rPr>
        <w:t>privind selecţia furnizorilor de servicii medicale de medicină fizică şi de reabilitare în ambulatoriu şi repartizarea sumelor pentru furnizarea de servicii medicale de medicină fizică şi de reabilitare în ambulatoriu</w:t>
      </w:r>
    </w:p>
    <w:p w:rsidR="00DF4D39" w:rsidRDefault="00DF4D39" w:rsidP="00DF4D39">
      <w:pPr>
        <w:spacing w:after="0" w:line="240" w:lineRule="auto"/>
        <w:jc w:val="both"/>
        <w:rPr>
          <w:rFonts w:ascii="Times New Roman" w:eastAsia="Calibri" w:hAnsi="Times New Roman" w:cs="Times New Roman"/>
          <w:b/>
          <w:sz w:val="24"/>
          <w:szCs w:val="24"/>
          <w:lang w:eastAsia="en-US"/>
        </w:rPr>
      </w:pPr>
    </w:p>
    <w:p w:rsidR="00DF4D39" w:rsidRDefault="00DF4D39" w:rsidP="00DF4D39">
      <w:pPr>
        <w:spacing w:after="0" w:line="240" w:lineRule="auto"/>
        <w:jc w:val="both"/>
        <w:rPr>
          <w:rFonts w:ascii="Times New Roman" w:eastAsia="Calibri" w:hAnsi="Times New Roman" w:cs="Times New Roman"/>
          <w:b/>
          <w:sz w:val="24"/>
          <w:szCs w:val="24"/>
          <w:lang w:eastAsia="en-US"/>
        </w:rPr>
      </w:pPr>
    </w:p>
    <w:p w:rsidR="00DF4D39" w:rsidRPr="00F0138C" w:rsidRDefault="00DF4D39" w:rsidP="00DF4D39">
      <w:pPr>
        <w:spacing w:after="0" w:line="240" w:lineRule="auto"/>
        <w:jc w:val="both"/>
        <w:rPr>
          <w:rFonts w:ascii="Times New Roman" w:eastAsia="Calibri" w:hAnsi="Times New Roman" w:cs="Times New Roman"/>
          <w:b/>
          <w:sz w:val="24"/>
          <w:szCs w:val="24"/>
          <w:lang w:eastAsia="en-US"/>
        </w:rPr>
      </w:pP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p>
    <w:p w:rsidR="00DF4D39" w:rsidRPr="00F0138C" w:rsidRDefault="00DF4D39" w:rsidP="00DF4D39">
      <w:pPr>
        <w:spacing w:after="0" w:line="240" w:lineRule="auto"/>
        <w:jc w:val="both"/>
        <w:rPr>
          <w:rFonts w:ascii="Times New Roman" w:eastAsia="Calibri" w:hAnsi="Times New Roman" w:cs="Times New Roman"/>
          <w:b/>
          <w:bCs/>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CAPITOLUL I</w:t>
      </w:r>
    </w:p>
    <w:p w:rsidR="00DF4D39" w:rsidRPr="00F0138C" w:rsidRDefault="00DF4D39" w:rsidP="00DF4D39">
      <w:pPr>
        <w:spacing w:after="0" w:line="240" w:lineRule="auto"/>
        <w:jc w:val="both"/>
        <w:rPr>
          <w:rFonts w:ascii="Times New Roman" w:eastAsia="Calibri" w:hAnsi="Times New Roman" w:cs="Times New Roman"/>
          <w:b/>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sz w:val="24"/>
          <w:szCs w:val="24"/>
          <w:lang w:eastAsia="en-US"/>
        </w:rPr>
        <w:t xml:space="preserve">Criterii de selecţie a furnizorilor de servicii medicale de medicină fizică şi de reabilitare în ambulatoriu </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Pentru a intra în relaţii contractuale cu casele de asigurări de sănătate, furnizorii de servicii de medicină fizică şi de reabilitare în ambulatoriu trebuie să îndeplinească cumulativ următoarele criterii de selecţie:</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 Să fie autorizaţi şi evaluaţi, acreditaţi sau înscrişi în procesul de acreditare potrivit dispoziţiilor legale în vigoare;</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2. Să facă dovada capacităţii tehnice de a efectua serviciile medicale de medicină fizică şi de reabilitare în ambulatoriu pentru a căror furnizare încheie contract cu casa de asigurări de sănătate.</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3. Să facă dovada că pentru cel puţin o normă pe zi - 7 ore – programul furnizorului/punctului de lucru este acoperit de fizioterapeut care îşi desfăşoară  într-o formă legală profesia la furnizor.</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CAPITOLUL II</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La stabilirea valorii contractelor de furnizare de servicii medicale de medicină fizică şi de reabilitare în ambulatoriu  se au în vedere următoarele criterii:</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A. Evaluarea capacităţii resurselor tehnice         40%</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B. Evaluarea resurselor umane                           60%</w:t>
      </w:r>
    </w:p>
    <w:p w:rsidR="00DF4D39" w:rsidRPr="00F0138C" w:rsidRDefault="00DF4D39" w:rsidP="00DF4D39">
      <w:pPr>
        <w:spacing w:after="0" w:line="240" w:lineRule="auto"/>
        <w:jc w:val="both"/>
        <w:rPr>
          <w:rFonts w:ascii="Times New Roman" w:eastAsia="Calibri" w:hAnsi="Times New Roman" w:cs="Times New Roman"/>
          <w:b/>
          <w:sz w:val="24"/>
          <w:szCs w:val="24"/>
          <w:lang w:eastAsia="en-US"/>
        </w:rPr>
      </w:pPr>
      <w:r w:rsidRPr="00F0138C">
        <w:rPr>
          <w:rFonts w:ascii="Times New Roman" w:eastAsia="Calibri" w:hAnsi="Times New Roman" w:cs="Times New Roman"/>
          <w:b/>
          <w:sz w:val="24"/>
          <w:szCs w:val="24"/>
          <w:lang w:eastAsia="en-US"/>
        </w:rPr>
        <w:t xml:space="preserve">    A. Evaluarea capacităţii resurselor tehnice</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Ponderea acestui criteriu este de 40%.</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Ca urmare a aplicării metodologiei de stabilire a punctajului, fiecare furnizor de servicii medicale de medicină fizică şi de reabilitare în ambulatoriu obţine un punctaj corespunzător acestui criteriu.</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 Furnizorii de servicii medicale de medicină fizică şi de reabilitare în ambulatoriu sunt obligaţi să facă dovada deţinerii legale a aparaturii prin documente conforme şi în termen de valabilitate.</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b) Casele de asigurări de sănătate sunt obligate să verifice dacă seria şi numărul aparatului existent la punctul de lucru respectiv sunt aceleaşi cu seria şi numărul aparatului înscrise în cuprinsul documentelor care atestă existenţa şi deţinerea legală a acestora.</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c) Furnizorii sunt obligaţi să prezinte documentele pentru aparatul/aparatele deţinute din care să reiasă: anul fabricaţiei, seria şi numărul, numărul de canale şi numărul de bolnavi care pot face terapie simultan cu aparatul/aparatele respective pentru care încheie contract de furnizare de servicii medicale de medicină fizică şi de reabilitare în ambulatoriu cu casa de asigurări de sănătate.</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lastRenderedPageBreak/>
        <w:t xml:space="preserve">    d) Nu sunt luate în calcul aparatele care nu au înscrise pe ele seria şi numărul şi nici aparatele pentru care furnizorii nu pot prezenta manualul de utilizare/fişa tehnică.</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e) Dacă doi sau mai mulţi furnizori prezintă aparate înregistrate cu aceeaşi serie şi număr înainte sau în perioada de contractare, acestea sunt excluse definitiv şi nu se mai iau în calcul la niciunul dintre furnizori.</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Fac excepţie furnizorii de servicii medicale de medicină fizică şi de reabilitare în ambulatoriu care îşi desfăşoară activitatea utilizând acelaşi spaţiu şi aceleaşi echipamente specifice deţinute şi/sau utilizate în comun în condiţiile legii, cu prezentarea documentelor justificative prevăzute de actele normative în vigoare şi numai în condiţiile în care personalul medico-sanitar al fiecărui furnizor îşi desfăşoară activitatea cu respectarea dispoziţiilor Hotărârii Guvernului  nr. </w:t>
      </w:r>
      <w:r w:rsidRPr="00F0138C">
        <w:rPr>
          <w:rFonts w:ascii="Times New Roman" w:hAnsi="Times New Roman" w:cs="Times New Roman"/>
          <w:sz w:val="24"/>
          <w:szCs w:val="24"/>
        </w:rPr>
        <w:t>521</w:t>
      </w:r>
      <w:r w:rsidRPr="00F0138C">
        <w:rPr>
          <w:rFonts w:ascii="Times New Roman" w:eastAsia="Calibri" w:hAnsi="Times New Roman" w:cs="Times New Roman"/>
          <w:sz w:val="24"/>
          <w:szCs w:val="24"/>
          <w:lang w:eastAsia="en-US"/>
        </w:rPr>
        <w:t>/2023 şi într-un program de lucru distinct.</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f) Furnizorii vor prezenta contract de service încheiat cu un furnizor avizat de Ministerul Sănătăţii sau Agenţia Naţională a Medicamentului şi a Dispozitivelor Medicale din România, conform prevederilor legale în vigoare, pentru aparatele ieşite din perioada de garanţie şi valabil pe perioada de derulare a contractului de furnizare de servicii medicale. Pentru aparatele care ies din garanţie pe parcursul derulării contractului de furnizare de servicii medicale furnizorii sunt obligaţi să prezinte contractul de service anterior expirării perioadei de garanţie.</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g) Furnizorii au obligaţia să prezinte la contractare, respectiv pe parcursul derulării contractului de furnizare de servicii medicale avizul de utilizare, emis de Agenţia Naţională a Medicamentului şi a Dispozitivelor Medicale din România pentru dispozitivele medicale din dotare achiziţionate "second hand". Această prevedere reprezintă condiţie de eligibilitate pentru aparatul/aparatele respective, în vederea atribuirii punctajului conform metodologiei de mai jos, respectiv a menţinerii sumelor rezultate din aplicarea acestuia.</w:t>
      </w:r>
    </w:p>
    <w:p w:rsidR="00DF4D39" w:rsidRPr="00F0138C" w:rsidRDefault="00DF4D39" w:rsidP="00DF4D39">
      <w:pPr>
        <w:widowControl w:val="0"/>
        <w:spacing w:after="160" w:line="259" w:lineRule="auto"/>
        <w:jc w:val="both"/>
        <w:rPr>
          <w:rFonts w:ascii="Times New Roman" w:eastAsia="Calibri" w:hAnsi="Times New Roman" w:cs="Times New Roman"/>
          <w:sz w:val="16"/>
          <w:szCs w:val="16"/>
          <w:lang w:eastAsia="en-US"/>
        </w:rPr>
      </w:pPr>
    </w:p>
    <w:p w:rsidR="00DF4D39" w:rsidRPr="00F0138C" w:rsidRDefault="00DF4D39" w:rsidP="00DF4D39">
      <w:pPr>
        <w:spacing w:after="0" w:line="240" w:lineRule="auto"/>
        <w:jc w:val="both"/>
        <w:rPr>
          <w:rFonts w:ascii="Times New Roman" w:hAnsi="Times New Roman" w:cs="Times New Roman"/>
          <w:sz w:val="24"/>
          <w:szCs w:val="24"/>
        </w:rPr>
      </w:pPr>
      <w:r w:rsidRPr="00F0138C">
        <w:rPr>
          <w:rFonts w:ascii="Times New Roman" w:hAnsi="Times New Roman" w:cs="Times New Roman"/>
          <w:b/>
          <w:bCs/>
          <w:sz w:val="24"/>
          <w:szCs w:val="24"/>
        </w:rPr>
        <w:t>A.1.</w:t>
      </w:r>
      <w:r w:rsidRPr="00F0138C">
        <w:rPr>
          <w:rFonts w:ascii="Times New Roman" w:hAnsi="Times New Roman" w:cs="Times New Roman"/>
          <w:sz w:val="24"/>
          <w:szCs w:val="24"/>
        </w:rPr>
        <w:t xml:space="preserve"> Se acordă punctaj pentru fiecare aparat deţinut, după cum urmează:</w:t>
      </w:r>
    </w:p>
    <w:p w:rsidR="00DF4D39" w:rsidRPr="00F0138C" w:rsidRDefault="00DF4D39" w:rsidP="00DF4D39">
      <w:pPr>
        <w:spacing w:after="0" w:line="240" w:lineRule="auto"/>
        <w:jc w:val="both"/>
        <w:rPr>
          <w:rFonts w:ascii="Courier New" w:hAnsi="Courier New" w:cs="Courier New"/>
          <w:sz w:val="24"/>
          <w:szCs w:val="24"/>
        </w:rPr>
      </w:pPr>
    </w:p>
    <w:tbl>
      <w:tblPr>
        <w:tblW w:w="9747" w:type="dxa"/>
        <w:tblLayout w:type="fixed"/>
        <w:tblLook w:val="04A0"/>
      </w:tblPr>
      <w:tblGrid>
        <w:gridCol w:w="610"/>
        <w:gridCol w:w="5052"/>
        <w:gridCol w:w="2442"/>
        <w:gridCol w:w="1643"/>
      </w:tblGrid>
      <w:tr w:rsidR="00DF4D39" w:rsidRPr="00F0138C" w:rsidTr="00C22E35">
        <w:trPr>
          <w:trHeight w:val="418"/>
        </w:trPr>
        <w:tc>
          <w:tcPr>
            <w:tcW w:w="610"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both"/>
              <w:rPr>
                <w:rFonts w:ascii="Calibri" w:eastAsia="Times New Roman" w:hAnsi="Calibri" w:cs="Calibri"/>
                <w:b/>
                <w:bCs/>
              </w:rPr>
            </w:pPr>
            <w:r w:rsidRPr="00F0138C">
              <w:rPr>
                <w:rFonts w:ascii="Times New Roman" w:eastAsia="Times New Roman" w:hAnsi="Times New Roman" w:cs="Times New Roman"/>
                <w:b/>
                <w:bCs/>
                <w:sz w:val="24"/>
                <w:szCs w:val="24"/>
              </w:rPr>
              <w:t>Nr. crt.</w:t>
            </w:r>
          </w:p>
        </w:tc>
        <w:tc>
          <w:tcPr>
            <w:tcW w:w="505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rPr>
                <w:rFonts w:ascii="Calibri" w:eastAsia="Times New Roman" w:hAnsi="Calibri" w:cs="Calibri"/>
                <w:b/>
                <w:bCs/>
              </w:rPr>
            </w:pPr>
            <w:r w:rsidRPr="00F0138C">
              <w:rPr>
                <w:rFonts w:ascii="Times New Roman" w:eastAsia="Times New Roman" w:hAnsi="Times New Roman" w:cs="Times New Roman"/>
                <w:b/>
                <w:bCs/>
                <w:sz w:val="24"/>
                <w:szCs w:val="24"/>
              </w:rPr>
              <w:t>Tip aparat</w:t>
            </w:r>
          </w:p>
        </w:tc>
        <w:tc>
          <w:tcPr>
            <w:tcW w:w="244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b/>
                <w:bCs/>
              </w:rPr>
            </w:pPr>
            <w:r w:rsidRPr="00F0138C">
              <w:rPr>
                <w:rFonts w:ascii="Times New Roman" w:eastAsia="Times New Roman" w:hAnsi="Times New Roman" w:cs="Times New Roman"/>
                <w:b/>
                <w:bCs/>
                <w:sz w:val="24"/>
                <w:szCs w:val="24"/>
              </w:rPr>
              <w:t>Puncte</w:t>
            </w:r>
          </w:p>
        </w:tc>
        <w:tc>
          <w:tcPr>
            <w:tcW w:w="1643"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b/>
                <w:bCs/>
              </w:rPr>
            </w:pPr>
            <w:r w:rsidRPr="00F0138C">
              <w:rPr>
                <w:rFonts w:ascii="Times New Roman" w:eastAsia="Times New Roman" w:hAnsi="Times New Roman" w:cs="Times New Roman"/>
                <w:b/>
                <w:bCs/>
                <w:sz w:val="24"/>
                <w:szCs w:val="24"/>
              </w:rPr>
              <w:t>Nr. maxim de proceduri/oră</w:t>
            </w:r>
          </w:p>
        </w:tc>
      </w:tr>
      <w:tr w:rsidR="00DF4D39" w:rsidRPr="00F0138C" w:rsidTr="00C22E35">
        <w:trPr>
          <w:trHeight w:val="418"/>
        </w:trPr>
        <w:tc>
          <w:tcPr>
            <w:tcW w:w="610"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1.</w:t>
            </w:r>
          </w:p>
        </w:tc>
        <w:tc>
          <w:tcPr>
            <w:tcW w:w="505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rPr>
                <w:rFonts w:ascii="Calibri" w:eastAsia="Times New Roman" w:hAnsi="Calibri" w:cs="Calibri"/>
              </w:rPr>
            </w:pPr>
            <w:r w:rsidRPr="00F0138C">
              <w:rPr>
                <w:rFonts w:ascii="Times New Roman" w:eastAsia="Times New Roman" w:hAnsi="Times New Roman" w:cs="Times New Roman"/>
                <w:sz w:val="24"/>
                <w:szCs w:val="24"/>
              </w:rPr>
              <w:t>Aparate de electroterapie pentru 1 pacient (cu un canal) </w:t>
            </w:r>
          </w:p>
        </w:tc>
        <w:tc>
          <w:tcPr>
            <w:tcW w:w="244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10 puncte/aparat</w:t>
            </w:r>
          </w:p>
        </w:tc>
        <w:tc>
          <w:tcPr>
            <w:tcW w:w="1643"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3</w:t>
            </w:r>
          </w:p>
        </w:tc>
      </w:tr>
      <w:tr w:rsidR="00DF4D39" w:rsidRPr="00F0138C" w:rsidTr="00C22E35">
        <w:trPr>
          <w:trHeight w:val="632"/>
        </w:trPr>
        <w:tc>
          <w:tcPr>
            <w:tcW w:w="610"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2.</w:t>
            </w:r>
          </w:p>
        </w:tc>
        <w:tc>
          <w:tcPr>
            <w:tcW w:w="505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rPr>
                <w:rFonts w:ascii="Calibri" w:eastAsia="Times New Roman" w:hAnsi="Calibri" w:cs="Calibri"/>
              </w:rPr>
            </w:pPr>
            <w:r w:rsidRPr="00F0138C">
              <w:rPr>
                <w:rFonts w:ascii="Times New Roman" w:eastAsia="Times New Roman" w:hAnsi="Times New Roman" w:cs="Times New Roman"/>
                <w:sz w:val="24"/>
                <w:szCs w:val="24"/>
              </w:rPr>
              <w:t>Aparate de electroterapie pentru 2 pacienţi trataţi simultan (2 sau mai multe canale)  </w:t>
            </w:r>
          </w:p>
        </w:tc>
        <w:tc>
          <w:tcPr>
            <w:tcW w:w="244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20 puncte/aparat</w:t>
            </w:r>
          </w:p>
        </w:tc>
        <w:tc>
          <w:tcPr>
            <w:tcW w:w="1643"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6</w:t>
            </w:r>
          </w:p>
        </w:tc>
      </w:tr>
      <w:tr w:rsidR="00DF4D39" w:rsidRPr="00F0138C" w:rsidTr="00C22E35">
        <w:tc>
          <w:tcPr>
            <w:tcW w:w="610"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3.</w:t>
            </w:r>
          </w:p>
        </w:tc>
        <w:tc>
          <w:tcPr>
            <w:tcW w:w="505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rPr>
                <w:rFonts w:ascii="Calibri" w:eastAsia="Times New Roman" w:hAnsi="Calibri" w:cs="Calibri"/>
              </w:rPr>
            </w:pPr>
            <w:r w:rsidRPr="00F0138C">
              <w:rPr>
                <w:rFonts w:ascii="Times New Roman" w:eastAsia="Times New Roman" w:hAnsi="Times New Roman" w:cs="Times New Roman"/>
                <w:sz w:val="24"/>
                <w:szCs w:val="24"/>
              </w:rPr>
              <w:t>Baie galvanică și alternantă</w:t>
            </w:r>
          </w:p>
        </w:tc>
        <w:tc>
          <w:tcPr>
            <w:tcW w:w="244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20 puncte/aparat</w:t>
            </w:r>
          </w:p>
        </w:tc>
        <w:tc>
          <w:tcPr>
            <w:tcW w:w="1643"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2</w:t>
            </w:r>
          </w:p>
        </w:tc>
      </w:tr>
      <w:tr w:rsidR="00DF4D39" w:rsidRPr="00F0138C" w:rsidTr="00C22E35">
        <w:tc>
          <w:tcPr>
            <w:tcW w:w="610"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4.</w:t>
            </w:r>
          </w:p>
        </w:tc>
        <w:tc>
          <w:tcPr>
            <w:tcW w:w="505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rPr>
                <w:rFonts w:ascii="Calibri" w:eastAsia="Times New Roman" w:hAnsi="Calibri" w:cs="Calibri"/>
              </w:rPr>
            </w:pPr>
            <w:r w:rsidRPr="00F0138C">
              <w:rPr>
                <w:rFonts w:ascii="Times New Roman" w:eastAsia="Times New Roman" w:hAnsi="Times New Roman" w:cs="Times New Roman"/>
                <w:sz w:val="24"/>
                <w:szCs w:val="24"/>
              </w:rPr>
              <w:t>Aparate de magnetoterapie</w:t>
            </w:r>
          </w:p>
        </w:tc>
        <w:tc>
          <w:tcPr>
            <w:tcW w:w="244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10 puncte/aparat</w:t>
            </w:r>
          </w:p>
        </w:tc>
        <w:tc>
          <w:tcPr>
            <w:tcW w:w="1643"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3</w:t>
            </w:r>
          </w:p>
        </w:tc>
      </w:tr>
      <w:tr w:rsidR="00DF4D39" w:rsidRPr="00F0138C" w:rsidTr="00C22E35">
        <w:trPr>
          <w:trHeight w:val="365"/>
        </w:trPr>
        <w:tc>
          <w:tcPr>
            <w:tcW w:w="610"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5.</w:t>
            </w:r>
          </w:p>
        </w:tc>
        <w:tc>
          <w:tcPr>
            <w:tcW w:w="505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Unde scurte </w:t>
            </w:r>
          </w:p>
        </w:tc>
        <w:tc>
          <w:tcPr>
            <w:tcW w:w="244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10 puncte/aparat</w:t>
            </w:r>
          </w:p>
        </w:tc>
        <w:tc>
          <w:tcPr>
            <w:tcW w:w="1643"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3</w:t>
            </w:r>
          </w:p>
        </w:tc>
      </w:tr>
      <w:tr w:rsidR="00DF4D39" w:rsidRPr="00F0138C" w:rsidTr="00C22E35">
        <w:tc>
          <w:tcPr>
            <w:tcW w:w="610"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6.</w:t>
            </w:r>
          </w:p>
        </w:tc>
        <w:tc>
          <w:tcPr>
            <w:tcW w:w="505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rPr>
                <w:rFonts w:ascii="Calibri" w:eastAsia="Times New Roman" w:hAnsi="Calibri" w:cs="Calibri"/>
              </w:rPr>
            </w:pPr>
            <w:r w:rsidRPr="00F0138C">
              <w:rPr>
                <w:rFonts w:ascii="Times New Roman" w:eastAsia="Times New Roman" w:hAnsi="Times New Roman" w:cs="Times New Roman"/>
                <w:sz w:val="24"/>
                <w:szCs w:val="24"/>
              </w:rPr>
              <w:t>ESWT (unde de șoc)</w:t>
            </w:r>
          </w:p>
        </w:tc>
        <w:tc>
          <w:tcPr>
            <w:tcW w:w="244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15 puncte/aparat</w:t>
            </w:r>
          </w:p>
        </w:tc>
        <w:tc>
          <w:tcPr>
            <w:tcW w:w="1643"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3</w:t>
            </w:r>
          </w:p>
        </w:tc>
      </w:tr>
      <w:tr w:rsidR="00DF4D39" w:rsidRPr="00F0138C" w:rsidTr="00C22E35">
        <w:trPr>
          <w:trHeight w:val="418"/>
        </w:trPr>
        <w:tc>
          <w:tcPr>
            <w:tcW w:w="610"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Times New Roman" w:eastAsia="Times New Roman" w:hAnsi="Times New Roman" w:cs="Times New Roman"/>
                <w:sz w:val="24"/>
                <w:szCs w:val="24"/>
              </w:rPr>
            </w:pPr>
            <w:r w:rsidRPr="00F0138C">
              <w:rPr>
                <w:rFonts w:ascii="Times New Roman" w:eastAsia="Times New Roman" w:hAnsi="Times New Roman" w:cs="Times New Roman"/>
                <w:sz w:val="24"/>
                <w:szCs w:val="24"/>
              </w:rPr>
              <w:t>7.</w:t>
            </w:r>
          </w:p>
        </w:tc>
        <w:tc>
          <w:tcPr>
            <w:tcW w:w="505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rPr>
                <w:rFonts w:ascii="Times New Roman" w:eastAsia="Times New Roman" w:hAnsi="Times New Roman" w:cs="Times New Roman"/>
                <w:sz w:val="24"/>
                <w:szCs w:val="24"/>
              </w:rPr>
            </w:pPr>
            <w:r w:rsidRPr="00F0138C">
              <w:rPr>
                <w:rFonts w:ascii="Times New Roman" w:eastAsia="Times New Roman" w:hAnsi="Times New Roman" w:cs="Times New Roman"/>
                <w:sz w:val="24"/>
                <w:szCs w:val="24"/>
              </w:rPr>
              <w:t xml:space="preserve">TECAR </w:t>
            </w:r>
          </w:p>
        </w:tc>
        <w:tc>
          <w:tcPr>
            <w:tcW w:w="244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Times New Roman" w:eastAsia="Times New Roman" w:hAnsi="Times New Roman" w:cs="Times New Roman"/>
                <w:sz w:val="24"/>
                <w:szCs w:val="24"/>
              </w:rPr>
            </w:pPr>
            <w:r w:rsidRPr="00F0138C">
              <w:rPr>
                <w:rFonts w:ascii="Times New Roman" w:eastAsia="Times New Roman" w:hAnsi="Times New Roman" w:cs="Times New Roman"/>
                <w:sz w:val="24"/>
                <w:szCs w:val="24"/>
              </w:rPr>
              <w:t>15 puncte/aparat</w:t>
            </w:r>
          </w:p>
        </w:tc>
        <w:tc>
          <w:tcPr>
            <w:tcW w:w="1643"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Times New Roman" w:eastAsia="Times New Roman" w:hAnsi="Times New Roman" w:cs="Times New Roman"/>
                <w:sz w:val="24"/>
                <w:szCs w:val="24"/>
              </w:rPr>
            </w:pPr>
            <w:r w:rsidRPr="00F0138C">
              <w:rPr>
                <w:rFonts w:ascii="Times New Roman" w:eastAsia="Times New Roman" w:hAnsi="Times New Roman" w:cs="Times New Roman"/>
                <w:sz w:val="24"/>
                <w:szCs w:val="24"/>
              </w:rPr>
              <w:t>2</w:t>
            </w:r>
          </w:p>
        </w:tc>
      </w:tr>
      <w:tr w:rsidR="00DF4D39" w:rsidRPr="00F0138C" w:rsidTr="00C22E35">
        <w:trPr>
          <w:trHeight w:val="418"/>
        </w:trPr>
        <w:tc>
          <w:tcPr>
            <w:tcW w:w="610"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both"/>
              <w:rPr>
                <w:rFonts w:ascii="Times New Roman" w:eastAsia="Times New Roman" w:hAnsi="Times New Roman" w:cs="Times New Roman"/>
                <w:sz w:val="24"/>
                <w:szCs w:val="24"/>
              </w:rPr>
            </w:pPr>
            <w:r w:rsidRPr="00F0138C">
              <w:rPr>
                <w:rFonts w:ascii="Times New Roman" w:eastAsia="Times New Roman" w:hAnsi="Times New Roman" w:cs="Times New Roman"/>
                <w:sz w:val="24"/>
                <w:szCs w:val="24"/>
              </w:rPr>
              <w:t xml:space="preserve">  8.</w:t>
            </w:r>
          </w:p>
        </w:tc>
        <w:tc>
          <w:tcPr>
            <w:tcW w:w="505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rPr>
                <w:rFonts w:ascii="Times New Roman" w:eastAsia="Times New Roman" w:hAnsi="Times New Roman" w:cs="Times New Roman"/>
                <w:sz w:val="24"/>
                <w:szCs w:val="24"/>
              </w:rPr>
            </w:pPr>
            <w:r w:rsidRPr="00F0138C">
              <w:rPr>
                <w:rFonts w:ascii="Times New Roman" w:eastAsia="Times New Roman" w:hAnsi="Times New Roman" w:cs="Times New Roman"/>
                <w:sz w:val="24"/>
                <w:szCs w:val="24"/>
              </w:rPr>
              <w:t>Aparate cu energie luminoasa (laserterapie  sub 900  mW, ultraviolete, infrarosii)</w:t>
            </w:r>
          </w:p>
        </w:tc>
        <w:tc>
          <w:tcPr>
            <w:tcW w:w="244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Times New Roman" w:eastAsia="Times New Roman" w:hAnsi="Times New Roman" w:cs="Times New Roman"/>
                <w:sz w:val="24"/>
                <w:szCs w:val="24"/>
              </w:rPr>
            </w:pPr>
            <w:r w:rsidRPr="00F0138C">
              <w:rPr>
                <w:rFonts w:ascii="Times New Roman" w:eastAsia="Times New Roman" w:hAnsi="Times New Roman" w:cs="Times New Roman"/>
                <w:sz w:val="24"/>
                <w:szCs w:val="24"/>
              </w:rPr>
              <w:t>10 puncte/aparat</w:t>
            </w:r>
          </w:p>
        </w:tc>
        <w:tc>
          <w:tcPr>
            <w:tcW w:w="1643"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Times New Roman" w:eastAsia="Times New Roman" w:hAnsi="Times New Roman" w:cs="Times New Roman"/>
                <w:sz w:val="24"/>
                <w:szCs w:val="24"/>
              </w:rPr>
            </w:pPr>
            <w:r w:rsidRPr="00F0138C">
              <w:rPr>
                <w:rFonts w:ascii="Times New Roman" w:eastAsia="Times New Roman" w:hAnsi="Times New Roman" w:cs="Times New Roman"/>
                <w:sz w:val="24"/>
                <w:szCs w:val="24"/>
              </w:rPr>
              <w:t>5</w:t>
            </w:r>
          </w:p>
        </w:tc>
      </w:tr>
      <w:tr w:rsidR="00DF4D39" w:rsidRPr="00F0138C" w:rsidTr="00C22E35">
        <w:trPr>
          <w:trHeight w:val="418"/>
        </w:trPr>
        <w:tc>
          <w:tcPr>
            <w:tcW w:w="610"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both"/>
              <w:rPr>
                <w:rFonts w:ascii="Calibri" w:eastAsia="Times New Roman" w:hAnsi="Calibri" w:cs="Calibri"/>
              </w:rPr>
            </w:pPr>
            <w:r w:rsidRPr="00F0138C">
              <w:rPr>
                <w:rFonts w:ascii="Times New Roman" w:eastAsia="Times New Roman" w:hAnsi="Times New Roman" w:cs="Times New Roman"/>
                <w:sz w:val="24"/>
                <w:szCs w:val="24"/>
              </w:rPr>
              <w:t xml:space="preserve">  9.</w:t>
            </w:r>
          </w:p>
        </w:tc>
        <w:tc>
          <w:tcPr>
            <w:tcW w:w="505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rPr>
                <w:rFonts w:ascii="Calibri" w:eastAsia="Times New Roman" w:hAnsi="Calibri" w:cs="Calibri"/>
              </w:rPr>
            </w:pPr>
            <w:r w:rsidRPr="00F0138C">
              <w:rPr>
                <w:rFonts w:ascii="Times New Roman" w:eastAsia="Times New Roman" w:hAnsi="Times New Roman" w:cs="Times New Roman"/>
                <w:sz w:val="24"/>
                <w:szCs w:val="24"/>
              </w:rPr>
              <w:t xml:space="preserve">Aparat laser continuu sau pulsat peste 900 mW </w:t>
            </w:r>
          </w:p>
        </w:tc>
        <w:tc>
          <w:tcPr>
            <w:tcW w:w="244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15 punte/aparat</w:t>
            </w:r>
          </w:p>
        </w:tc>
        <w:tc>
          <w:tcPr>
            <w:tcW w:w="1643"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5</w:t>
            </w:r>
          </w:p>
        </w:tc>
      </w:tr>
      <w:tr w:rsidR="00DF4D39" w:rsidRPr="00F0138C" w:rsidTr="00C22E35">
        <w:trPr>
          <w:trHeight w:val="632"/>
        </w:trPr>
        <w:tc>
          <w:tcPr>
            <w:tcW w:w="610"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both"/>
              <w:rPr>
                <w:rFonts w:ascii="Calibri" w:eastAsia="Times New Roman" w:hAnsi="Calibri" w:cs="Calibri"/>
              </w:rPr>
            </w:pPr>
            <w:r w:rsidRPr="00F0138C">
              <w:rPr>
                <w:rFonts w:ascii="Times New Roman" w:eastAsia="Times New Roman" w:hAnsi="Times New Roman" w:cs="Times New Roman"/>
                <w:sz w:val="24"/>
                <w:szCs w:val="24"/>
              </w:rPr>
              <w:t>10.</w:t>
            </w:r>
          </w:p>
        </w:tc>
        <w:tc>
          <w:tcPr>
            <w:tcW w:w="505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rPr>
                <w:rFonts w:ascii="Calibri" w:eastAsia="Times New Roman" w:hAnsi="Calibri" w:cs="Calibri"/>
              </w:rPr>
            </w:pPr>
            <w:r w:rsidRPr="00F0138C">
              <w:rPr>
                <w:rFonts w:ascii="Times New Roman" w:eastAsia="Times New Roman" w:hAnsi="Times New Roman" w:cs="Times New Roman"/>
                <w:sz w:val="24"/>
                <w:szCs w:val="24"/>
              </w:rPr>
              <w:t>Aparate de parafină sau termopack </w:t>
            </w:r>
          </w:p>
        </w:tc>
        <w:tc>
          <w:tcPr>
            <w:tcW w:w="244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10 puncte/aparat</w:t>
            </w:r>
          </w:p>
        </w:tc>
        <w:tc>
          <w:tcPr>
            <w:tcW w:w="1643"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3 aplicaţii/ canapea/pat/ oră</w:t>
            </w:r>
          </w:p>
        </w:tc>
      </w:tr>
      <w:tr w:rsidR="00DF4D39" w:rsidRPr="00F0138C" w:rsidTr="00C22E35">
        <w:tc>
          <w:tcPr>
            <w:tcW w:w="610"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both"/>
              <w:rPr>
                <w:rFonts w:ascii="Calibri" w:eastAsia="Times New Roman" w:hAnsi="Calibri" w:cs="Calibri"/>
              </w:rPr>
            </w:pPr>
            <w:r w:rsidRPr="00F0138C">
              <w:rPr>
                <w:rFonts w:ascii="Times New Roman" w:eastAsia="Times New Roman" w:hAnsi="Times New Roman" w:cs="Times New Roman"/>
                <w:sz w:val="24"/>
                <w:szCs w:val="24"/>
              </w:rPr>
              <w:t>11.</w:t>
            </w:r>
          </w:p>
        </w:tc>
        <w:tc>
          <w:tcPr>
            <w:tcW w:w="505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rPr>
                <w:rFonts w:ascii="Calibri" w:eastAsia="Times New Roman" w:hAnsi="Calibri" w:cs="Calibri"/>
              </w:rPr>
            </w:pPr>
            <w:r w:rsidRPr="00F0138C">
              <w:rPr>
                <w:rFonts w:ascii="Times New Roman" w:eastAsia="Times New Roman" w:hAnsi="Times New Roman" w:cs="Times New Roman"/>
                <w:sz w:val="24"/>
                <w:szCs w:val="24"/>
              </w:rPr>
              <w:t>Aparate pentru drenaj limfatic</w:t>
            </w:r>
          </w:p>
        </w:tc>
        <w:tc>
          <w:tcPr>
            <w:tcW w:w="244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10 puncte/aparat</w:t>
            </w:r>
          </w:p>
        </w:tc>
        <w:tc>
          <w:tcPr>
            <w:tcW w:w="1643"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2</w:t>
            </w:r>
          </w:p>
        </w:tc>
      </w:tr>
      <w:tr w:rsidR="00DF4D39" w:rsidRPr="00F0138C" w:rsidTr="00C22E35">
        <w:tc>
          <w:tcPr>
            <w:tcW w:w="610"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both"/>
              <w:rPr>
                <w:rFonts w:ascii="Calibri" w:eastAsia="Times New Roman" w:hAnsi="Calibri" w:cs="Calibri"/>
              </w:rPr>
            </w:pPr>
            <w:r w:rsidRPr="00F0138C">
              <w:rPr>
                <w:rFonts w:ascii="Times New Roman" w:eastAsia="Times New Roman" w:hAnsi="Times New Roman" w:cs="Times New Roman"/>
                <w:sz w:val="24"/>
                <w:szCs w:val="24"/>
              </w:rPr>
              <w:lastRenderedPageBreak/>
              <w:t>12.</w:t>
            </w:r>
          </w:p>
        </w:tc>
        <w:tc>
          <w:tcPr>
            <w:tcW w:w="505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rPr>
                <w:rFonts w:ascii="Calibri" w:eastAsia="Times New Roman" w:hAnsi="Calibri" w:cs="Calibri"/>
              </w:rPr>
            </w:pPr>
            <w:r w:rsidRPr="00F0138C">
              <w:rPr>
                <w:rFonts w:ascii="Times New Roman" w:eastAsia="Times New Roman" w:hAnsi="Times New Roman" w:cs="Times New Roman"/>
                <w:sz w:val="24"/>
                <w:szCs w:val="24"/>
              </w:rPr>
              <w:t>Aparat pentru ultrasonoterapie</w:t>
            </w:r>
          </w:p>
        </w:tc>
        <w:tc>
          <w:tcPr>
            <w:tcW w:w="244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10 puncte/aparat</w:t>
            </w:r>
          </w:p>
        </w:tc>
        <w:tc>
          <w:tcPr>
            <w:tcW w:w="1643"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5</w:t>
            </w:r>
          </w:p>
        </w:tc>
      </w:tr>
      <w:tr w:rsidR="00DF4D39" w:rsidRPr="00F0138C" w:rsidTr="00C22E35">
        <w:tc>
          <w:tcPr>
            <w:tcW w:w="610"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both"/>
              <w:rPr>
                <w:rFonts w:ascii="Calibri" w:eastAsia="Times New Roman" w:hAnsi="Calibri" w:cs="Calibri"/>
              </w:rPr>
            </w:pPr>
            <w:r w:rsidRPr="00F0138C">
              <w:rPr>
                <w:rFonts w:ascii="Times New Roman" w:eastAsia="Times New Roman" w:hAnsi="Times New Roman" w:cs="Times New Roman"/>
                <w:sz w:val="24"/>
                <w:szCs w:val="24"/>
              </w:rPr>
              <w:t>13.</w:t>
            </w:r>
          </w:p>
        </w:tc>
        <w:tc>
          <w:tcPr>
            <w:tcW w:w="505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rPr>
                <w:rFonts w:ascii="Calibri" w:eastAsia="Times New Roman" w:hAnsi="Calibri" w:cs="Calibri"/>
              </w:rPr>
            </w:pPr>
            <w:r w:rsidRPr="00F0138C">
              <w:rPr>
                <w:rFonts w:ascii="Times New Roman" w:eastAsia="Times New Roman" w:hAnsi="Times New Roman" w:cs="Times New Roman"/>
                <w:sz w:val="24"/>
                <w:szCs w:val="24"/>
              </w:rPr>
              <w:t>Aparat pentru aerosoli</w:t>
            </w:r>
          </w:p>
        </w:tc>
        <w:tc>
          <w:tcPr>
            <w:tcW w:w="244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10 puncte/aparat</w:t>
            </w:r>
          </w:p>
        </w:tc>
        <w:tc>
          <w:tcPr>
            <w:tcW w:w="1643"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4</w:t>
            </w:r>
          </w:p>
        </w:tc>
      </w:tr>
      <w:tr w:rsidR="00DF4D39" w:rsidRPr="00F0138C" w:rsidTr="00C22E35">
        <w:trPr>
          <w:trHeight w:val="418"/>
        </w:trPr>
        <w:tc>
          <w:tcPr>
            <w:tcW w:w="610"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both"/>
              <w:rPr>
                <w:rFonts w:ascii="Calibri" w:eastAsia="Times New Roman" w:hAnsi="Calibri" w:cs="Calibri"/>
              </w:rPr>
            </w:pPr>
            <w:r w:rsidRPr="00F0138C">
              <w:rPr>
                <w:rFonts w:ascii="Times New Roman" w:eastAsia="Times New Roman" w:hAnsi="Times New Roman" w:cs="Times New Roman"/>
                <w:sz w:val="24"/>
                <w:szCs w:val="24"/>
              </w:rPr>
              <w:t>14.</w:t>
            </w:r>
          </w:p>
        </w:tc>
        <w:tc>
          <w:tcPr>
            <w:tcW w:w="505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rPr>
                <w:rFonts w:ascii="Calibri" w:eastAsia="Times New Roman" w:hAnsi="Calibri" w:cs="Calibri"/>
              </w:rPr>
            </w:pPr>
            <w:r w:rsidRPr="00F0138C">
              <w:rPr>
                <w:rFonts w:ascii="Times New Roman" w:eastAsia="Times New Roman" w:hAnsi="Times New Roman" w:cs="Times New Roman"/>
                <w:sz w:val="24"/>
                <w:szCs w:val="24"/>
              </w:rPr>
              <w:t>Cadă de hidroterapie</w:t>
            </w:r>
          </w:p>
        </w:tc>
        <w:tc>
          <w:tcPr>
            <w:tcW w:w="244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10 puncte/1 cadă</w:t>
            </w:r>
          </w:p>
        </w:tc>
        <w:tc>
          <w:tcPr>
            <w:tcW w:w="1643"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2</w:t>
            </w:r>
          </w:p>
        </w:tc>
      </w:tr>
      <w:tr w:rsidR="00DF4D39" w:rsidRPr="00F0138C" w:rsidTr="00C22E35">
        <w:trPr>
          <w:trHeight w:val="418"/>
        </w:trPr>
        <w:tc>
          <w:tcPr>
            <w:tcW w:w="610"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both"/>
              <w:rPr>
                <w:rFonts w:ascii="Calibri" w:eastAsia="Times New Roman" w:hAnsi="Calibri" w:cs="Calibri"/>
              </w:rPr>
            </w:pPr>
            <w:r w:rsidRPr="00F0138C">
              <w:rPr>
                <w:rFonts w:ascii="Times New Roman" w:eastAsia="Times New Roman" w:hAnsi="Times New Roman" w:cs="Times New Roman"/>
                <w:sz w:val="24"/>
                <w:szCs w:val="24"/>
              </w:rPr>
              <w:t>15.</w:t>
            </w:r>
          </w:p>
        </w:tc>
        <w:tc>
          <w:tcPr>
            <w:tcW w:w="505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rPr>
                <w:rFonts w:ascii="Calibri" w:eastAsia="Times New Roman" w:hAnsi="Calibri" w:cs="Calibri"/>
              </w:rPr>
            </w:pPr>
            <w:r w:rsidRPr="00F0138C">
              <w:rPr>
                <w:rFonts w:ascii="Times New Roman" w:eastAsia="Times New Roman" w:hAnsi="Times New Roman" w:cs="Times New Roman"/>
                <w:sz w:val="24"/>
                <w:szCs w:val="24"/>
              </w:rPr>
              <w:t>Cadă de hidroterapie cu duş subacval sau cu bule</w:t>
            </w:r>
          </w:p>
        </w:tc>
        <w:tc>
          <w:tcPr>
            <w:tcW w:w="244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20 puncte/1 cadă</w:t>
            </w:r>
          </w:p>
        </w:tc>
        <w:tc>
          <w:tcPr>
            <w:tcW w:w="1643"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2</w:t>
            </w:r>
          </w:p>
        </w:tc>
      </w:tr>
      <w:tr w:rsidR="00DF4D39" w:rsidRPr="00F0138C" w:rsidTr="00C22E35">
        <w:trPr>
          <w:trHeight w:val="418"/>
        </w:trPr>
        <w:tc>
          <w:tcPr>
            <w:tcW w:w="610"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both"/>
              <w:rPr>
                <w:rFonts w:ascii="Calibri" w:eastAsia="Times New Roman" w:hAnsi="Calibri" w:cs="Calibri"/>
              </w:rPr>
            </w:pPr>
            <w:r w:rsidRPr="00F0138C">
              <w:rPr>
                <w:rFonts w:ascii="Times New Roman" w:eastAsia="Times New Roman" w:hAnsi="Times New Roman" w:cs="Times New Roman"/>
                <w:sz w:val="24"/>
                <w:szCs w:val="24"/>
              </w:rPr>
              <w:t>16.</w:t>
            </w:r>
          </w:p>
        </w:tc>
        <w:tc>
          <w:tcPr>
            <w:tcW w:w="505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rPr>
                <w:rFonts w:ascii="Calibri" w:eastAsia="Times New Roman" w:hAnsi="Calibri" w:cs="Calibri"/>
              </w:rPr>
            </w:pPr>
            <w:r w:rsidRPr="00F0138C">
              <w:rPr>
                <w:rFonts w:ascii="Times New Roman" w:eastAsia="Times New Roman" w:hAnsi="Times New Roman" w:cs="Times New Roman"/>
                <w:sz w:val="24"/>
                <w:szCs w:val="24"/>
              </w:rPr>
              <w:t>Dispozitive de duşuri terapeutice (scoţian, alternativ etc.)</w:t>
            </w:r>
          </w:p>
        </w:tc>
        <w:tc>
          <w:tcPr>
            <w:tcW w:w="244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20 puncte/dispozitiv</w:t>
            </w:r>
          </w:p>
        </w:tc>
        <w:tc>
          <w:tcPr>
            <w:tcW w:w="1643"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2</w:t>
            </w:r>
          </w:p>
        </w:tc>
      </w:tr>
      <w:tr w:rsidR="00DF4D39" w:rsidRPr="00F0138C" w:rsidTr="00C22E35">
        <w:trPr>
          <w:trHeight w:val="418"/>
        </w:trPr>
        <w:tc>
          <w:tcPr>
            <w:tcW w:w="610"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both"/>
              <w:rPr>
                <w:rFonts w:ascii="Calibri" w:eastAsia="Times New Roman" w:hAnsi="Calibri" w:cs="Calibri"/>
              </w:rPr>
            </w:pPr>
            <w:r w:rsidRPr="00F0138C">
              <w:rPr>
                <w:rFonts w:ascii="Times New Roman" w:eastAsia="Times New Roman" w:hAnsi="Times New Roman" w:cs="Times New Roman"/>
                <w:sz w:val="24"/>
                <w:szCs w:val="24"/>
              </w:rPr>
              <w:t>17.</w:t>
            </w:r>
          </w:p>
        </w:tc>
        <w:tc>
          <w:tcPr>
            <w:tcW w:w="505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rPr>
                <w:rFonts w:ascii="Calibri" w:eastAsia="Times New Roman" w:hAnsi="Calibri" w:cs="Calibri"/>
              </w:rPr>
            </w:pPr>
            <w:r w:rsidRPr="00F0138C">
              <w:rPr>
                <w:rFonts w:ascii="Times New Roman" w:eastAsia="Times New Roman" w:hAnsi="Times New Roman" w:cs="Times New Roman"/>
                <w:sz w:val="24"/>
                <w:szCs w:val="24"/>
              </w:rPr>
              <w:t>Echipament de elongaţie</w:t>
            </w:r>
          </w:p>
        </w:tc>
        <w:tc>
          <w:tcPr>
            <w:tcW w:w="244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15 puncte/echipament</w:t>
            </w:r>
          </w:p>
        </w:tc>
        <w:tc>
          <w:tcPr>
            <w:tcW w:w="1643"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2</w:t>
            </w:r>
          </w:p>
        </w:tc>
      </w:tr>
      <w:tr w:rsidR="00DF4D39" w:rsidRPr="00F0138C" w:rsidTr="00C22E35">
        <w:trPr>
          <w:trHeight w:val="418"/>
        </w:trPr>
        <w:tc>
          <w:tcPr>
            <w:tcW w:w="610"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both"/>
              <w:rPr>
                <w:rFonts w:ascii="Calibri" w:eastAsia="Times New Roman" w:hAnsi="Calibri" w:cs="Calibri"/>
              </w:rPr>
            </w:pPr>
            <w:r w:rsidRPr="00F0138C">
              <w:rPr>
                <w:rFonts w:ascii="Times New Roman" w:eastAsia="Times New Roman" w:hAnsi="Times New Roman" w:cs="Times New Roman"/>
                <w:sz w:val="24"/>
                <w:szCs w:val="24"/>
              </w:rPr>
              <w:t>18.</w:t>
            </w:r>
          </w:p>
        </w:tc>
        <w:tc>
          <w:tcPr>
            <w:tcW w:w="505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rPr>
                <w:rFonts w:ascii="Calibri" w:eastAsia="Times New Roman" w:hAnsi="Calibri" w:cs="Calibri"/>
              </w:rPr>
            </w:pPr>
            <w:r w:rsidRPr="00F0138C">
              <w:rPr>
                <w:rFonts w:ascii="Times New Roman" w:eastAsia="Times New Roman" w:hAnsi="Times New Roman" w:cs="Times New Roman"/>
                <w:sz w:val="24"/>
                <w:szCs w:val="24"/>
              </w:rPr>
              <w:t>Covor rulant (echipament) pentru recuperarea mersului</w:t>
            </w:r>
          </w:p>
        </w:tc>
        <w:tc>
          <w:tcPr>
            <w:tcW w:w="244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15 puncte/ echipament</w:t>
            </w:r>
          </w:p>
        </w:tc>
        <w:tc>
          <w:tcPr>
            <w:tcW w:w="1643"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2</w:t>
            </w:r>
          </w:p>
          <w:p w:rsidR="00DF4D39" w:rsidRPr="00F0138C" w:rsidRDefault="00DF4D39" w:rsidP="00C22E35">
            <w:pPr>
              <w:widowControl w:val="0"/>
              <w:spacing w:after="0" w:line="240" w:lineRule="auto"/>
              <w:rPr>
                <w:rFonts w:ascii="Calibri" w:eastAsia="Times New Roman" w:hAnsi="Calibri" w:cs="Calibri"/>
              </w:rPr>
            </w:pPr>
            <w:r w:rsidRPr="00F0138C">
              <w:rPr>
                <w:rFonts w:ascii="Times New Roman" w:eastAsia="Times New Roman" w:hAnsi="Times New Roman" w:cs="Times New Roman"/>
                <w:sz w:val="24"/>
                <w:szCs w:val="24"/>
              </w:rPr>
              <w:t> </w:t>
            </w:r>
          </w:p>
        </w:tc>
      </w:tr>
      <w:tr w:rsidR="00DF4D39" w:rsidRPr="00F0138C" w:rsidTr="00C22E35">
        <w:trPr>
          <w:trHeight w:val="418"/>
        </w:trPr>
        <w:tc>
          <w:tcPr>
            <w:tcW w:w="610"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both"/>
              <w:rPr>
                <w:rFonts w:ascii="Calibri" w:eastAsia="Times New Roman" w:hAnsi="Calibri" w:cs="Calibri"/>
              </w:rPr>
            </w:pPr>
            <w:r w:rsidRPr="00F0138C">
              <w:rPr>
                <w:rFonts w:ascii="Times New Roman" w:eastAsia="Times New Roman" w:hAnsi="Times New Roman" w:cs="Times New Roman"/>
                <w:sz w:val="24"/>
                <w:szCs w:val="24"/>
              </w:rPr>
              <w:t>19.</w:t>
            </w:r>
          </w:p>
        </w:tc>
        <w:tc>
          <w:tcPr>
            <w:tcW w:w="505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rPr>
                <w:rFonts w:ascii="Calibri" w:eastAsia="Times New Roman" w:hAnsi="Calibri" w:cs="Calibri"/>
              </w:rPr>
            </w:pPr>
            <w:r w:rsidRPr="00F0138C">
              <w:rPr>
                <w:rFonts w:ascii="Times New Roman" w:eastAsia="Times New Roman" w:hAnsi="Times New Roman" w:cs="Times New Roman"/>
                <w:sz w:val="24"/>
                <w:szCs w:val="24"/>
              </w:rPr>
              <w:t>Cicloergometru</w:t>
            </w:r>
          </w:p>
        </w:tc>
        <w:tc>
          <w:tcPr>
            <w:tcW w:w="244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10 puncte/ echipament</w:t>
            </w:r>
          </w:p>
        </w:tc>
        <w:tc>
          <w:tcPr>
            <w:tcW w:w="1643"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3</w:t>
            </w:r>
          </w:p>
          <w:p w:rsidR="00DF4D39" w:rsidRPr="00F0138C" w:rsidRDefault="00DF4D39" w:rsidP="00C22E35">
            <w:pPr>
              <w:widowControl w:val="0"/>
              <w:spacing w:after="0" w:line="240" w:lineRule="auto"/>
              <w:rPr>
                <w:rFonts w:ascii="Calibri" w:eastAsia="Times New Roman" w:hAnsi="Calibri" w:cs="Calibri"/>
              </w:rPr>
            </w:pPr>
            <w:r w:rsidRPr="00F0138C">
              <w:rPr>
                <w:rFonts w:ascii="Times New Roman" w:eastAsia="Times New Roman" w:hAnsi="Times New Roman" w:cs="Times New Roman"/>
                <w:sz w:val="24"/>
                <w:szCs w:val="24"/>
              </w:rPr>
              <w:t> </w:t>
            </w:r>
          </w:p>
        </w:tc>
      </w:tr>
      <w:tr w:rsidR="00DF4D39" w:rsidRPr="00F0138C" w:rsidTr="00C22E35">
        <w:trPr>
          <w:trHeight w:val="418"/>
        </w:trPr>
        <w:tc>
          <w:tcPr>
            <w:tcW w:w="610"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both"/>
              <w:rPr>
                <w:rFonts w:ascii="Calibri" w:eastAsia="Times New Roman" w:hAnsi="Calibri" w:cs="Calibri"/>
              </w:rPr>
            </w:pPr>
            <w:r w:rsidRPr="00F0138C">
              <w:rPr>
                <w:rFonts w:ascii="Times New Roman" w:eastAsia="Times New Roman" w:hAnsi="Times New Roman" w:cs="Times New Roman"/>
                <w:sz w:val="24"/>
                <w:szCs w:val="24"/>
              </w:rPr>
              <w:t>20.</w:t>
            </w:r>
          </w:p>
        </w:tc>
        <w:tc>
          <w:tcPr>
            <w:tcW w:w="505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rPr>
                <w:rFonts w:ascii="Calibri" w:eastAsia="Times New Roman" w:hAnsi="Calibri" w:cs="Calibri"/>
              </w:rPr>
            </w:pPr>
            <w:r w:rsidRPr="00F0138C">
              <w:rPr>
                <w:rFonts w:ascii="Times New Roman" w:eastAsia="Times New Roman" w:hAnsi="Times New Roman" w:cs="Times New Roman"/>
                <w:sz w:val="24"/>
                <w:szCs w:val="24"/>
              </w:rPr>
              <w:t>Aparat pentru antrenarea echilibrului</w:t>
            </w:r>
          </w:p>
        </w:tc>
        <w:tc>
          <w:tcPr>
            <w:tcW w:w="244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20 puncte/aparat</w:t>
            </w:r>
          </w:p>
        </w:tc>
        <w:tc>
          <w:tcPr>
            <w:tcW w:w="1643"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2</w:t>
            </w:r>
          </w:p>
          <w:p w:rsidR="00DF4D39" w:rsidRPr="00F0138C" w:rsidRDefault="00DF4D39" w:rsidP="00C22E35">
            <w:pPr>
              <w:widowControl w:val="0"/>
              <w:spacing w:after="0" w:line="240" w:lineRule="auto"/>
              <w:rPr>
                <w:rFonts w:ascii="Calibri" w:eastAsia="Times New Roman" w:hAnsi="Calibri" w:cs="Calibri"/>
              </w:rPr>
            </w:pPr>
            <w:r w:rsidRPr="00F0138C">
              <w:rPr>
                <w:rFonts w:ascii="Times New Roman" w:eastAsia="Times New Roman" w:hAnsi="Times New Roman" w:cs="Times New Roman"/>
                <w:sz w:val="24"/>
                <w:szCs w:val="24"/>
              </w:rPr>
              <w:t> </w:t>
            </w:r>
          </w:p>
        </w:tc>
      </w:tr>
      <w:tr w:rsidR="00DF4D39" w:rsidRPr="00F0138C" w:rsidTr="00C22E35">
        <w:trPr>
          <w:trHeight w:val="418"/>
        </w:trPr>
        <w:tc>
          <w:tcPr>
            <w:tcW w:w="610"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both"/>
              <w:rPr>
                <w:rFonts w:ascii="Calibri" w:eastAsia="Times New Roman" w:hAnsi="Calibri" w:cs="Calibri"/>
              </w:rPr>
            </w:pPr>
            <w:r w:rsidRPr="00F0138C">
              <w:rPr>
                <w:rFonts w:ascii="Times New Roman" w:eastAsia="Times New Roman" w:hAnsi="Times New Roman" w:cs="Times New Roman"/>
                <w:sz w:val="24"/>
                <w:szCs w:val="24"/>
              </w:rPr>
              <w:t>21.</w:t>
            </w:r>
          </w:p>
        </w:tc>
        <w:tc>
          <w:tcPr>
            <w:tcW w:w="505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rPr>
                <w:rFonts w:ascii="Calibri" w:eastAsia="Times New Roman" w:hAnsi="Calibri" w:cs="Calibri"/>
              </w:rPr>
            </w:pPr>
            <w:r w:rsidRPr="00F0138C">
              <w:rPr>
                <w:rFonts w:ascii="Times New Roman" w:eastAsia="Times New Roman" w:hAnsi="Times New Roman" w:cs="Times New Roman"/>
                <w:sz w:val="24"/>
                <w:szCs w:val="24"/>
              </w:rPr>
              <w:t>Aparat reabilitare mână</w:t>
            </w:r>
          </w:p>
        </w:tc>
        <w:tc>
          <w:tcPr>
            <w:tcW w:w="244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10 puncte/aparat</w:t>
            </w:r>
          </w:p>
        </w:tc>
        <w:tc>
          <w:tcPr>
            <w:tcW w:w="1643"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3</w:t>
            </w:r>
          </w:p>
        </w:tc>
      </w:tr>
      <w:tr w:rsidR="00DF4D39" w:rsidRPr="00F0138C" w:rsidTr="00C22E35">
        <w:trPr>
          <w:trHeight w:val="418"/>
        </w:trPr>
        <w:tc>
          <w:tcPr>
            <w:tcW w:w="610"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both"/>
              <w:rPr>
                <w:rFonts w:ascii="Calibri" w:eastAsia="Times New Roman" w:hAnsi="Calibri" w:cs="Calibri"/>
              </w:rPr>
            </w:pPr>
            <w:r w:rsidRPr="00F0138C">
              <w:rPr>
                <w:rFonts w:ascii="Times New Roman" w:eastAsia="Times New Roman" w:hAnsi="Times New Roman" w:cs="Times New Roman"/>
                <w:sz w:val="24"/>
                <w:szCs w:val="24"/>
              </w:rPr>
              <w:t>22.</w:t>
            </w:r>
          </w:p>
        </w:tc>
        <w:tc>
          <w:tcPr>
            <w:tcW w:w="505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rPr>
                <w:rFonts w:ascii="Calibri" w:eastAsia="Times New Roman" w:hAnsi="Calibri" w:cs="Calibri"/>
              </w:rPr>
            </w:pPr>
            <w:r w:rsidRPr="00F0138C">
              <w:rPr>
                <w:rFonts w:ascii="Times New Roman" w:eastAsia="Times New Roman" w:hAnsi="Times New Roman" w:cs="Times New Roman"/>
                <w:sz w:val="24"/>
                <w:szCs w:val="24"/>
              </w:rPr>
              <w:t>Aparat reabilitare genunchi</w:t>
            </w:r>
          </w:p>
        </w:tc>
        <w:tc>
          <w:tcPr>
            <w:tcW w:w="244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10 puncte/aparat</w:t>
            </w:r>
          </w:p>
        </w:tc>
        <w:tc>
          <w:tcPr>
            <w:tcW w:w="1643"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3</w:t>
            </w:r>
          </w:p>
        </w:tc>
      </w:tr>
      <w:tr w:rsidR="00DF4D39" w:rsidRPr="00F0138C" w:rsidTr="00C22E35">
        <w:trPr>
          <w:trHeight w:val="418"/>
        </w:trPr>
        <w:tc>
          <w:tcPr>
            <w:tcW w:w="610"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both"/>
              <w:rPr>
                <w:rFonts w:ascii="Calibri" w:eastAsia="Times New Roman" w:hAnsi="Calibri" w:cs="Calibri"/>
              </w:rPr>
            </w:pPr>
            <w:r w:rsidRPr="00F0138C">
              <w:rPr>
                <w:rFonts w:ascii="Times New Roman" w:eastAsia="Times New Roman" w:hAnsi="Times New Roman" w:cs="Times New Roman"/>
                <w:sz w:val="24"/>
                <w:szCs w:val="24"/>
              </w:rPr>
              <w:t>23.</w:t>
            </w:r>
          </w:p>
        </w:tc>
        <w:tc>
          <w:tcPr>
            <w:tcW w:w="505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rPr>
                <w:rFonts w:ascii="Calibri" w:eastAsia="Times New Roman" w:hAnsi="Calibri" w:cs="Calibri"/>
              </w:rPr>
            </w:pPr>
            <w:r w:rsidRPr="00F0138C">
              <w:rPr>
                <w:rFonts w:ascii="Times New Roman" w:eastAsia="Times New Roman" w:hAnsi="Times New Roman" w:cs="Times New Roman"/>
                <w:sz w:val="24"/>
                <w:szCs w:val="24"/>
              </w:rPr>
              <w:t>Aparat reabilitare gleznă</w:t>
            </w:r>
          </w:p>
        </w:tc>
        <w:tc>
          <w:tcPr>
            <w:tcW w:w="244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10 puncte/aparat</w:t>
            </w:r>
          </w:p>
        </w:tc>
        <w:tc>
          <w:tcPr>
            <w:tcW w:w="1643"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3</w:t>
            </w:r>
          </w:p>
        </w:tc>
      </w:tr>
      <w:tr w:rsidR="00DF4D39" w:rsidRPr="00F0138C" w:rsidTr="00C22E35">
        <w:trPr>
          <w:trHeight w:val="418"/>
        </w:trPr>
        <w:tc>
          <w:tcPr>
            <w:tcW w:w="610"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both"/>
              <w:rPr>
                <w:rFonts w:ascii="Calibri" w:eastAsia="Times New Roman" w:hAnsi="Calibri" w:cs="Calibri"/>
              </w:rPr>
            </w:pPr>
            <w:r w:rsidRPr="00F0138C">
              <w:rPr>
                <w:rFonts w:ascii="Times New Roman" w:eastAsia="Times New Roman" w:hAnsi="Times New Roman" w:cs="Times New Roman"/>
                <w:sz w:val="24"/>
                <w:szCs w:val="24"/>
              </w:rPr>
              <w:t>24.</w:t>
            </w:r>
          </w:p>
        </w:tc>
        <w:tc>
          <w:tcPr>
            <w:tcW w:w="505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rPr>
                <w:rFonts w:ascii="Calibri" w:eastAsia="Times New Roman" w:hAnsi="Calibri" w:cs="Calibri"/>
              </w:rPr>
            </w:pPr>
            <w:r w:rsidRPr="00F0138C">
              <w:rPr>
                <w:rFonts w:ascii="Times New Roman" w:eastAsia="Times New Roman" w:hAnsi="Times New Roman" w:cs="Times New Roman"/>
                <w:sz w:val="24"/>
                <w:szCs w:val="24"/>
              </w:rPr>
              <w:t>Aparat multifuncțional pentru creșterea forței pe grupe musculare </w:t>
            </w:r>
          </w:p>
        </w:tc>
        <w:tc>
          <w:tcPr>
            <w:tcW w:w="244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15 puncte/aparat</w:t>
            </w:r>
          </w:p>
        </w:tc>
        <w:tc>
          <w:tcPr>
            <w:tcW w:w="1643"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3</w:t>
            </w:r>
          </w:p>
        </w:tc>
      </w:tr>
      <w:tr w:rsidR="00DF4D39" w:rsidRPr="00F0138C" w:rsidTr="00C22E35">
        <w:trPr>
          <w:trHeight w:val="418"/>
        </w:trPr>
        <w:tc>
          <w:tcPr>
            <w:tcW w:w="610"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both"/>
              <w:rPr>
                <w:rFonts w:ascii="Calibri" w:eastAsia="Times New Roman" w:hAnsi="Calibri" w:cs="Calibri"/>
              </w:rPr>
            </w:pPr>
            <w:r w:rsidRPr="00F0138C">
              <w:rPr>
                <w:rFonts w:ascii="Times New Roman" w:eastAsia="Times New Roman" w:hAnsi="Times New Roman" w:cs="Times New Roman"/>
                <w:sz w:val="24"/>
                <w:szCs w:val="24"/>
              </w:rPr>
              <w:t>25.</w:t>
            </w:r>
          </w:p>
        </w:tc>
        <w:tc>
          <w:tcPr>
            <w:tcW w:w="505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rPr>
                <w:rFonts w:ascii="Calibri" w:eastAsia="Times New Roman" w:hAnsi="Calibri" w:cs="Calibri"/>
              </w:rPr>
            </w:pPr>
            <w:r w:rsidRPr="00F0138C">
              <w:rPr>
                <w:rFonts w:ascii="Times New Roman" w:eastAsia="Times New Roman" w:hAnsi="Times New Roman" w:cs="Times New Roman"/>
                <w:sz w:val="24"/>
                <w:szCs w:val="24"/>
              </w:rPr>
              <w:t>Bare paralele pentru reeducarea mersului</w:t>
            </w:r>
          </w:p>
        </w:tc>
        <w:tc>
          <w:tcPr>
            <w:tcW w:w="244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10 puncte/ echipament</w:t>
            </w:r>
          </w:p>
        </w:tc>
        <w:tc>
          <w:tcPr>
            <w:tcW w:w="1643"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3</w:t>
            </w:r>
          </w:p>
        </w:tc>
      </w:tr>
      <w:tr w:rsidR="00DF4D39" w:rsidRPr="00F0138C" w:rsidTr="00C22E35">
        <w:trPr>
          <w:trHeight w:val="418"/>
        </w:trPr>
        <w:tc>
          <w:tcPr>
            <w:tcW w:w="610"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both"/>
              <w:rPr>
                <w:rFonts w:ascii="Calibri" w:eastAsia="Times New Roman" w:hAnsi="Calibri" w:cs="Calibri"/>
              </w:rPr>
            </w:pPr>
            <w:r w:rsidRPr="00F0138C">
              <w:rPr>
                <w:rFonts w:ascii="Times New Roman" w:eastAsia="Times New Roman" w:hAnsi="Times New Roman" w:cs="Times New Roman"/>
                <w:sz w:val="24"/>
                <w:szCs w:val="24"/>
              </w:rPr>
              <w:t>26.</w:t>
            </w:r>
          </w:p>
        </w:tc>
        <w:tc>
          <w:tcPr>
            <w:tcW w:w="505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rPr>
                <w:rFonts w:ascii="Calibri" w:eastAsia="Times New Roman" w:hAnsi="Calibri" w:cs="Calibri"/>
              </w:rPr>
            </w:pPr>
            <w:r w:rsidRPr="00F0138C">
              <w:rPr>
                <w:rFonts w:ascii="Times New Roman" w:eastAsia="Times New Roman" w:hAnsi="Times New Roman" w:cs="Times New Roman"/>
                <w:sz w:val="24"/>
                <w:szCs w:val="24"/>
              </w:rPr>
              <w:t>Cușcă Rocher</w:t>
            </w:r>
          </w:p>
        </w:tc>
        <w:tc>
          <w:tcPr>
            <w:tcW w:w="244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15 puncte/ echipament</w:t>
            </w:r>
          </w:p>
        </w:tc>
        <w:tc>
          <w:tcPr>
            <w:tcW w:w="1643"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3</w:t>
            </w:r>
          </w:p>
        </w:tc>
      </w:tr>
      <w:tr w:rsidR="00DF4D39" w:rsidRPr="00F0138C" w:rsidTr="00C22E35">
        <w:trPr>
          <w:trHeight w:val="418"/>
        </w:trPr>
        <w:tc>
          <w:tcPr>
            <w:tcW w:w="610"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both"/>
              <w:rPr>
                <w:rFonts w:ascii="Calibri" w:eastAsia="Times New Roman" w:hAnsi="Calibri" w:cs="Calibri"/>
              </w:rPr>
            </w:pPr>
            <w:r w:rsidRPr="00F0138C">
              <w:rPr>
                <w:rFonts w:ascii="Times New Roman" w:eastAsia="Times New Roman" w:hAnsi="Times New Roman" w:cs="Times New Roman"/>
                <w:sz w:val="24"/>
                <w:szCs w:val="24"/>
              </w:rPr>
              <w:t>27.</w:t>
            </w:r>
          </w:p>
        </w:tc>
        <w:tc>
          <w:tcPr>
            <w:tcW w:w="505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rPr>
                <w:rFonts w:ascii="Calibri" w:eastAsia="Times New Roman" w:hAnsi="Calibri" w:cs="Calibri"/>
              </w:rPr>
            </w:pPr>
            <w:r w:rsidRPr="00F0138C">
              <w:rPr>
                <w:rFonts w:ascii="Times New Roman" w:eastAsia="Times New Roman" w:hAnsi="Times New Roman" w:cs="Times New Roman"/>
                <w:sz w:val="24"/>
                <w:szCs w:val="24"/>
              </w:rPr>
              <w:t>Platformă electrică de verticalizare la diverse unghiuri și încărcare procentuală a greutății</w:t>
            </w:r>
          </w:p>
        </w:tc>
        <w:tc>
          <w:tcPr>
            <w:tcW w:w="244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20 puncte/ echipament</w:t>
            </w:r>
          </w:p>
        </w:tc>
        <w:tc>
          <w:tcPr>
            <w:tcW w:w="1643"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2</w:t>
            </w:r>
          </w:p>
        </w:tc>
      </w:tr>
      <w:tr w:rsidR="00DF4D39" w:rsidRPr="00F0138C" w:rsidTr="00C22E35">
        <w:trPr>
          <w:trHeight w:val="418"/>
        </w:trPr>
        <w:tc>
          <w:tcPr>
            <w:tcW w:w="610"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both"/>
              <w:rPr>
                <w:rFonts w:ascii="Calibri" w:eastAsia="Times New Roman" w:hAnsi="Calibri" w:cs="Calibri"/>
              </w:rPr>
            </w:pPr>
            <w:r w:rsidRPr="00F0138C">
              <w:rPr>
                <w:rFonts w:ascii="Times New Roman" w:eastAsia="Times New Roman" w:hAnsi="Times New Roman" w:cs="Times New Roman"/>
                <w:sz w:val="24"/>
                <w:szCs w:val="24"/>
              </w:rPr>
              <w:t>28.</w:t>
            </w:r>
          </w:p>
        </w:tc>
        <w:tc>
          <w:tcPr>
            <w:tcW w:w="505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rPr>
                <w:rFonts w:ascii="Calibri" w:eastAsia="Times New Roman" w:hAnsi="Calibri" w:cs="Calibri"/>
              </w:rPr>
            </w:pPr>
            <w:r w:rsidRPr="00F0138C">
              <w:rPr>
                <w:rFonts w:ascii="Times New Roman" w:eastAsia="Times New Roman" w:hAnsi="Times New Roman" w:cs="Times New Roman"/>
                <w:sz w:val="24"/>
                <w:szCs w:val="24"/>
              </w:rPr>
              <w:t>Covor rulant dotat cu echipament antigravitațional pentru reeducarea mersului</w:t>
            </w:r>
          </w:p>
        </w:tc>
        <w:tc>
          <w:tcPr>
            <w:tcW w:w="244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20 puncte/ echipament</w:t>
            </w:r>
          </w:p>
        </w:tc>
        <w:tc>
          <w:tcPr>
            <w:tcW w:w="1643"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2</w:t>
            </w:r>
          </w:p>
        </w:tc>
      </w:tr>
      <w:tr w:rsidR="00DF4D39" w:rsidRPr="00F0138C" w:rsidTr="00C22E35">
        <w:trPr>
          <w:trHeight w:val="418"/>
        </w:trPr>
        <w:tc>
          <w:tcPr>
            <w:tcW w:w="610"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both"/>
              <w:rPr>
                <w:rFonts w:ascii="Calibri" w:eastAsia="Times New Roman" w:hAnsi="Calibri" w:cs="Calibri"/>
              </w:rPr>
            </w:pPr>
            <w:r w:rsidRPr="00F0138C">
              <w:rPr>
                <w:rFonts w:ascii="Times New Roman" w:eastAsia="Times New Roman" w:hAnsi="Times New Roman" w:cs="Times New Roman"/>
                <w:sz w:val="24"/>
                <w:szCs w:val="24"/>
              </w:rPr>
              <w:t>29.</w:t>
            </w:r>
          </w:p>
        </w:tc>
        <w:tc>
          <w:tcPr>
            <w:tcW w:w="505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rPr>
                <w:rFonts w:ascii="Calibri" w:eastAsia="Times New Roman" w:hAnsi="Calibri" w:cs="Calibri"/>
              </w:rPr>
            </w:pPr>
            <w:r w:rsidRPr="00F0138C">
              <w:rPr>
                <w:rFonts w:ascii="Times New Roman" w:eastAsia="Times New Roman" w:hAnsi="Times New Roman" w:cs="Times New Roman"/>
                <w:sz w:val="24"/>
                <w:szCs w:val="24"/>
              </w:rPr>
              <w:t xml:space="preserve">Aparat subacvatic de mobilitate și forță </w:t>
            </w:r>
          </w:p>
        </w:tc>
        <w:tc>
          <w:tcPr>
            <w:tcW w:w="244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30 puncte/aparat</w:t>
            </w:r>
          </w:p>
        </w:tc>
        <w:tc>
          <w:tcPr>
            <w:tcW w:w="1643"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2</w:t>
            </w:r>
          </w:p>
        </w:tc>
      </w:tr>
      <w:tr w:rsidR="00DF4D39" w:rsidRPr="00F0138C" w:rsidTr="00C22E35">
        <w:trPr>
          <w:trHeight w:val="418"/>
        </w:trPr>
        <w:tc>
          <w:tcPr>
            <w:tcW w:w="610"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both"/>
              <w:rPr>
                <w:rFonts w:ascii="Calibri" w:eastAsia="Times New Roman" w:hAnsi="Calibri" w:cs="Calibri"/>
              </w:rPr>
            </w:pPr>
            <w:r w:rsidRPr="00F0138C">
              <w:rPr>
                <w:rFonts w:ascii="Times New Roman" w:eastAsia="Times New Roman" w:hAnsi="Times New Roman" w:cs="Times New Roman"/>
                <w:sz w:val="24"/>
                <w:szCs w:val="24"/>
              </w:rPr>
              <w:t>30.</w:t>
            </w:r>
          </w:p>
        </w:tc>
        <w:tc>
          <w:tcPr>
            <w:tcW w:w="505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rPr>
                <w:rFonts w:ascii="Calibri" w:eastAsia="Times New Roman" w:hAnsi="Calibri" w:cs="Calibri"/>
              </w:rPr>
            </w:pPr>
            <w:r w:rsidRPr="00F0138C">
              <w:rPr>
                <w:rFonts w:ascii="Times New Roman" w:eastAsia="Times New Roman" w:hAnsi="Times New Roman" w:cs="Times New Roman"/>
                <w:sz w:val="24"/>
                <w:szCs w:val="24"/>
              </w:rPr>
              <w:t xml:space="preserve">Covor rulant subacvatic de mers </w:t>
            </w:r>
          </w:p>
        </w:tc>
        <w:tc>
          <w:tcPr>
            <w:tcW w:w="244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30 puncte/ echipament</w:t>
            </w:r>
          </w:p>
        </w:tc>
        <w:tc>
          <w:tcPr>
            <w:tcW w:w="1643"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2</w:t>
            </w:r>
          </w:p>
        </w:tc>
      </w:tr>
      <w:tr w:rsidR="00DF4D39" w:rsidRPr="00F0138C" w:rsidTr="00C22E35">
        <w:trPr>
          <w:trHeight w:val="418"/>
        </w:trPr>
        <w:tc>
          <w:tcPr>
            <w:tcW w:w="610"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both"/>
              <w:rPr>
                <w:rFonts w:ascii="Times New Roman" w:eastAsia="Times New Roman" w:hAnsi="Times New Roman" w:cs="Times New Roman"/>
                <w:sz w:val="24"/>
                <w:szCs w:val="24"/>
              </w:rPr>
            </w:pPr>
            <w:r w:rsidRPr="00F0138C">
              <w:rPr>
                <w:rFonts w:ascii="Times New Roman" w:eastAsia="Times New Roman" w:hAnsi="Times New Roman" w:cs="Times New Roman"/>
                <w:sz w:val="24"/>
                <w:szCs w:val="24"/>
              </w:rPr>
              <w:t>31.</w:t>
            </w:r>
          </w:p>
        </w:tc>
        <w:tc>
          <w:tcPr>
            <w:tcW w:w="505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rPr>
                <w:rFonts w:ascii="Times New Roman" w:eastAsia="Times New Roman" w:hAnsi="Times New Roman" w:cs="Times New Roman"/>
                <w:sz w:val="24"/>
                <w:szCs w:val="24"/>
              </w:rPr>
            </w:pPr>
            <w:r w:rsidRPr="00F0138C">
              <w:rPr>
                <w:rFonts w:ascii="Times New Roman" w:eastAsia="Times New Roman" w:hAnsi="Times New Roman" w:cs="Times New Roman"/>
                <w:sz w:val="24"/>
                <w:szCs w:val="24"/>
              </w:rPr>
              <w:t>Dispozitive robotizate pentru reeducarea membrului superior, membrului inferior, mersului și echilibrului</w:t>
            </w:r>
          </w:p>
        </w:tc>
        <w:tc>
          <w:tcPr>
            <w:tcW w:w="244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Times New Roman" w:eastAsia="Times New Roman" w:hAnsi="Times New Roman" w:cs="Times New Roman"/>
                <w:sz w:val="24"/>
                <w:szCs w:val="24"/>
              </w:rPr>
            </w:pPr>
            <w:r w:rsidRPr="00F0138C">
              <w:rPr>
                <w:rFonts w:ascii="Times New Roman" w:eastAsia="Times New Roman" w:hAnsi="Times New Roman" w:cs="Times New Roman"/>
                <w:sz w:val="24"/>
                <w:szCs w:val="24"/>
              </w:rPr>
              <w:t>40 puncte/ dispozitiv</w:t>
            </w:r>
          </w:p>
        </w:tc>
        <w:tc>
          <w:tcPr>
            <w:tcW w:w="1643"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Times New Roman" w:eastAsia="Times New Roman" w:hAnsi="Times New Roman" w:cs="Times New Roman"/>
                <w:sz w:val="24"/>
                <w:szCs w:val="24"/>
              </w:rPr>
            </w:pPr>
            <w:r w:rsidRPr="00F0138C">
              <w:rPr>
                <w:rFonts w:ascii="Times New Roman" w:eastAsia="Times New Roman" w:hAnsi="Times New Roman" w:cs="Times New Roman"/>
                <w:sz w:val="24"/>
                <w:szCs w:val="24"/>
              </w:rPr>
              <w:t>2</w:t>
            </w:r>
          </w:p>
        </w:tc>
      </w:tr>
      <w:tr w:rsidR="00DF4D39" w:rsidRPr="00F0138C" w:rsidTr="00C22E35">
        <w:trPr>
          <w:trHeight w:val="418"/>
        </w:trPr>
        <w:tc>
          <w:tcPr>
            <w:tcW w:w="610"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both"/>
              <w:rPr>
                <w:rFonts w:ascii="Times New Roman" w:eastAsia="Times New Roman" w:hAnsi="Times New Roman" w:cs="Times New Roman"/>
                <w:sz w:val="24"/>
                <w:szCs w:val="24"/>
              </w:rPr>
            </w:pPr>
            <w:r w:rsidRPr="00F0138C">
              <w:rPr>
                <w:rFonts w:ascii="Times New Roman" w:eastAsia="Times New Roman" w:hAnsi="Times New Roman" w:cs="Times New Roman"/>
                <w:sz w:val="24"/>
                <w:szCs w:val="24"/>
              </w:rPr>
              <w:t>32.</w:t>
            </w:r>
          </w:p>
        </w:tc>
        <w:tc>
          <w:tcPr>
            <w:tcW w:w="505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rPr>
                <w:rFonts w:ascii="Times New Roman" w:eastAsia="Times New Roman" w:hAnsi="Times New Roman" w:cs="Times New Roman"/>
                <w:sz w:val="24"/>
                <w:szCs w:val="24"/>
              </w:rPr>
            </w:pPr>
            <w:r w:rsidRPr="00F0138C">
              <w:rPr>
                <w:rFonts w:ascii="Times New Roman" w:eastAsia="Times New Roman" w:hAnsi="Times New Roman" w:cs="Times New Roman"/>
                <w:sz w:val="24"/>
                <w:szCs w:val="24"/>
              </w:rPr>
              <w:t>Aparat pentru respirație cu presiune pozitivă intermitentă</w:t>
            </w:r>
          </w:p>
        </w:tc>
        <w:tc>
          <w:tcPr>
            <w:tcW w:w="244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15 puncte/aparat</w:t>
            </w:r>
          </w:p>
        </w:tc>
        <w:tc>
          <w:tcPr>
            <w:tcW w:w="1643"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2</w:t>
            </w:r>
          </w:p>
        </w:tc>
      </w:tr>
      <w:tr w:rsidR="00DF4D39" w:rsidRPr="00F0138C" w:rsidTr="00C22E35">
        <w:trPr>
          <w:trHeight w:val="418"/>
        </w:trPr>
        <w:tc>
          <w:tcPr>
            <w:tcW w:w="610"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both"/>
              <w:rPr>
                <w:rFonts w:ascii="Times New Roman" w:eastAsia="Times New Roman" w:hAnsi="Times New Roman" w:cs="Times New Roman"/>
                <w:sz w:val="24"/>
                <w:szCs w:val="24"/>
              </w:rPr>
            </w:pPr>
            <w:r w:rsidRPr="00F0138C">
              <w:rPr>
                <w:rFonts w:ascii="Times New Roman" w:eastAsia="Times New Roman" w:hAnsi="Times New Roman" w:cs="Times New Roman"/>
                <w:sz w:val="24"/>
                <w:szCs w:val="24"/>
              </w:rPr>
              <w:t>33.</w:t>
            </w:r>
          </w:p>
        </w:tc>
        <w:tc>
          <w:tcPr>
            <w:tcW w:w="505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rPr>
                <w:rFonts w:ascii="Times New Roman" w:eastAsia="Times New Roman" w:hAnsi="Times New Roman" w:cs="Times New Roman"/>
                <w:sz w:val="24"/>
                <w:szCs w:val="24"/>
              </w:rPr>
            </w:pPr>
            <w:r w:rsidRPr="00F0138C">
              <w:rPr>
                <w:rFonts w:ascii="Times New Roman" w:eastAsia="Times New Roman" w:hAnsi="Times New Roman" w:cs="Times New Roman"/>
                <w:sz w:val="24"/>
                <w:szCs w:val="24"/>
              </w:rPr>
              <w:t>Dispozitiv mecanic pentru masaj pneumatic al extremităților</w:t>
            </w:r>
          </w:p>
        </w:tc>
        <w:tc>
          <w:tcPr>
            <w:tcW w:w="244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10 puncte/aparat</w:t>
            </w:r>
          </w:p>
        </w:tc>
        <w:tc>
          <w:tcPr>
            <w:tcW w:w="1643"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3</w:t>
            </w:r>
          </w:p>
        </w:tc>
      </w:tr>
      <w:tr w:rsidR="00DF4D39" w:rsidRPr="00F0138C" w:rsidTr="00C22E35">
        <w:trPr>
          <w:trHeight w:val="418"/>
        </w:trPr>
        <w:tc>
          <w:tcPr>
            <w:tcW w:w="610"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both"/>
              <w:rPr>
                <w:rFonts w:ascii="Times New Roman" w:eastAsia="Times New Roman" w:hAnsi="Times New Roman" w:cs="Times New Roman"/>
                <w:sz w:val="24"/>
                <w:szCs w:val="24"/>
              </w:rPr>
            </w:pPr>
            <w:r w:rsidRPr="00F0138C">
              <w:rPr>
                <w:rFonts w:ascii="Times New Roman" w:eastAsia="Times New Roman" w:hAnsi="Times New Roman" w:cs="Times New Roman"/>
                <w:sz w:val="24"/>
                <w:szCs w:val="24"/>
              </w:rPr>
              <w:t>34.</w:t>
            </w:r>
          </w:p>
        </w:tc>
        <w:tc>
          <w:tcPr>
            <w:tcW w:w="505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rPr>
                <w:rFonts w:ascii="Times New Roman" w:eastAsia="Times New Roman" w:hAnsi="Times New Roman" w:cs="Times New Roman"/>
                <w:sz w:val="24"/>
                <w:szCs w:val="24"/>
              </w:rPr>
            </w:pPr>
            <w:r w:rsidRPr="00F0138C">
              <w:rPr>
                <w:rFonts w:ascii="Times New Roman" w:eastAsia="Times New Roman" w:hAnsi="Times New Roman" w:cs="Times New Roman"/>
                <w:sz w:val="24"/>
                <w:szCs w:val="24"/>
              </w:rPr>
              <w:t>Aparat pentru crioterapie</w:t>
            </w:r>
          </w:p>
        </w:tc>
        <w:tc>
          <w:tcPr>
            <w:tcW w:w="2442"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10 puncte/aparat</w:t>
            </w:r>
          </w:p>
        </w:tc>
        <w:tc>
          <w:tcPr>
            <w:tcW w:w="1643" w:type="dxa"/>
            <w:tcBorders>
              <w:top w:val="single" w:sz="4" w:space="0" w:color="000000"/>
              <w:left w:val="single" w:sz="4" w:space="0" w:color="000000"/>
              <w:bottom w:val="single" w:sz="4" w:space="0" w:color="000000"/>
              <w:right w:val="single" w:sz="4" w:space="0" w:color="000000"/>
            </w:tcBorders>
          </w:tcPr>
          <w:p w:rsidR="00DF4D39" w:rsidRPr="00F0138C" w:rsidRDefault="00DF4D39" w:rsidP="00C22E35">
            <w:pPr>
              <w:widowControl w:val="0"/>
              <w:spacing w:after="0" w:line="240" w:lineRule="auto"/>
              <w:jc w:val="center"/>
              <w:rPr>
                <w:rFonts w:ascii="Calibri" w:eastAsia="Times New Roman" w:hAnsi="Calibri" w:cs="Calibri"/>
              </w:rPr>
            </w:pPr>
            <w:r w:rsidRPr="00F0138C">
              <w:rPr>
                <w:rFonts w:ascii="Times New Roman" w:eastAsia="Times New Roman" w:hAnsi="Times New Roman" w:cs="Times New Roman"/>
                <w:sz w:val="24"/>
                <w:szCs w:val="24"/>
              </w:rPr>
              <w:t>3</w:t>
            </w:r>
          </w:p>
        </w:tc>
      </w:tr>
    </w:tbl>
    <w:p w:rsidR="00DF4D39" w:rsidRPr="00F0138C" w:rsidRDefault="00DF4D39" w:rsidP="00DF4D39">
      <w:pPr>
        <w:widowControl w:val="0"/>
        <w:spacing w:after="160" w:line="259" w:lineRule="auto"/>
        <w:jc w:val="both"/>
        <w:rPr>
          <w:rFonts w:ascii="Times New Roman" w:eastAsia="Calibri" w:hAnsi="Times New Roman" w:cs="Times New Roman"/>
          <w:sz w:val="24"/>
          <w:szCs w:val="16"/>
          <w:lang w:eastAsia="en-US"/>
        </w:rPr>
      </w:pPr>
      <w:r w:rsidRPr="00F0138C">
        <w:rPr>
          <w:rFonts w:ascii="Times New Roman" w:eastAsia="Calibri" w:hAnsi="Times New Roman" w:cs="Times New Roman"/>
          <w:sz w:val="24"/>
          <w:szCs w:val="16"/>
          <w:lang w:eastAsia="en-US"/>
        </w:rPr>
        <w:t>Punctajul pentru fiecare aparat, conform celor de mai sus, se acordă pentru aparatele cu o vechime de până la 8 ani; pentru aparatele mai vechi de 8 ani dar nu mai mult de 12 ani, calculaţi de la data fabricării sau de la data recondiţionării (refurbisării), punctajul total al fiecărui aparat, pentru fiecare an în plus, se diminuează cu câte 20%</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lastRenderedPageBreak/>
        <w:t>Vechimile de 8 ani, respectiv de 12 ani, reprezintă limita minimă şi limita maximă prevăzute pentru durata normală de funcţionare conform Hotărârii Guvernului nr. 2139/2004, cu modificările şi completările ulterioare, pentru aprobarea Catalogului privind clasificarea şi duratele normale de funcţionare a mijloacelor fixe, cu modificările ulterioare.</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p>
    <w:tbl>
      <w:tblPr>
        <w:tblStyle w:val="TableGrid13"/>
        <w:tblW w:w="9747" w:type="dxa"/>
        <w:tblLayout w:type="fixed"/>
        <w:tblLook w:val="04A0"/>
      </w:tblPr>
      <w:tblGrid>
        <w:gridCol w:w="624"/>
        <w:gridCol w:w="2448"/>
        <w:gridCol w:w="1561"/>
        <w:gridCol w:w="1210"/>
        <w:gridCol w:w="2348"/>
        <w:gridCol w:w="1556"/>
      </w:tblGrid>
      <w:tr w:rsidR="00DF4D39" w:rsidRPr="00F0138C" w:rsidTr="00C22E35">
        <w:tc>
          <w:tcPr>
            <w:tcW w:w="623" w:type="dxa"/>
          </w:tcPr>
          <w:p w:rsidR="00DF4D39" w:rsidRPr="00F0138C" w:rsidRDefault="00DF4D39" w:rsidP="00C22E35">
            <w:pPr>
              <w:jc w:val="both"/>
              <w:rPr>
                <w:rFonts w:ascii="Times New Roman" w:hAnsi="Times New Roman" w:cs="Times New Roman"/>
                <w:sz w:val="24"/>
                <w:szCs w:val="24"/>
              </w:rPr>
            </w:pPr>
            <w:r w:rsidRPr="00F0138C">
              <w:rPr>
                <w:rFonts w:ascii="Times New Roman" w:eastAsia="Calibri" w:hAnsi="Times New Roman" w:cs="Times New Roman"/>
                <w:sz w:val="24"/>
                <w:szCs w:val="24"/>
              </w:rPr>
              <w:t>Nr. crt.</w:t>
            </w:r>
          </w:p>
        </w:tc>
        <w:tc>
          <w:tcPr>
            <w:tcW w:w="2448" w:type="dxa"/>
          </w:tcPr>
          <w:p w:rsidR="00DF4D39" w:rsidRPr="00F0138C" w:rsidRDefault="00DF4D39" w:rsidP="00C22E35">
            <w:pPr>
              <w:jc w:val="both"/>
              <w:rPr>
                <w:rFonts w:ascii="Times New Roman" w:hAnsi="Times New Roman" w:cs="Times New Roman"/>
                <w:sz w:val="24"/>
                <w:szCs w:val="24"/>
              </w:rPr>
            </w:pPr>
            <w:r w:rsidRPr="00F0138C">
              <w:rPr>
                <w:rFonts w:ascii="Times New Roman" w:eastAsia="Calibri" w:hAnsi="Times New Roman" w:cs="Times New Roman"/>
                <w:sz w:val="24"/>
                <w:szCs w:val="24"/>
              </w:rPr>
              <w:t>Denumire aparat</w:t>
            </w:r>
          </w:p>
        </w:tc>
        <w:tc>
          <w:tcPr>
            <w:tcW w:w="1561" w:type="dxa"/>
          </w:tcPr>
          <w:p w:rsidR="00DF4D39" w:rsidRPr="00F0138C" w:rsidRDefault="00DF4D39" w:rsidP="00C22E35">
            <w:pPr>
              <w:jc w:val="both"/>
              <w:rPr>
                <w:rFonts w:ascii="Times New Roman" w:hAnsi="Times New Roman" w:cs="Times New Roman"/>
                <w:sz w:val="24"/>
                <w:szCs w:val="24"/>
              </w:rPr>
            </w:pPr>
            <w:r w:rsidRPr="00F0138C">
              <w:rPr>
                <w:rFonts w:ascii="Times New Roman" w:eastAsia="Calibri" w:hAnsi="Times New Roman" w:cs="Times New Roman"/>
                <w:sz w:val="24"/>
                <w:szCs w:val="24"/>
              </w:rPr>
              <w:t>Număr canale</w:t>
            </w:r>
          </w:p>
        </w:tc>
        <w:tc>
          <w:tcPr>
            <w:tcW w:w="1210" w:type="dxa"/>
          </w:tcPr>
          <w:p w:rsidR="00DF4D39" w:rsidRPr="00F0138C" w:rsidRDefault="00DF4D39" w:rsidP="00C22E35">
            <w:pPr>
              <w:jc w:val="both"/>
              <w:rPr>
                <w:rFonts w:ascii="Times New Roman" w:hAnsi="Times New Roman" w:cs="Times New Roman"/>
                <w:sz w:val="24"/>
                <w:szCs w:val="24"/>
              </w:rPr>
            </w:pPr>
            <w:r w:rsidRPr="00F0138C">
              <w:rPr>
                <w:rFonts w:ascii="Times New Roman" w:eastAsia="Calibri" w:hAnsi="Times New Roman" w:cs="Times New Roman"/>
                <w:sz w:val="24"/>
                <w:szCs w:val="24"/>
              </w:rPr>
              <w:t>An fabricaţie</w:t>
            </w:r>
          </w:p>
        </w:tc>
        <w:tc>
          <w:tcPr>
            <w:tcW w:w="2348" w:type="dxa"/>
          </w:tcPr>
          <w:p w:rsidR="00DF4D39" w:rsidRPr="00F0138C" w:rsidRDefault="00DF4D39" w:rsidP="00C22E35">
            <w:pPr>
              <w:jc w:val="both"/>
              <w:rPr>
                <w:rFonts w:ascii="Times New Roman" w:hAnsi="Times New Roman" w:cs="Times New Roman"/>
                <w:sz w:val="24"/>
                <w:szCs w:val="24"/>
              </w:rPr>
            </w:pPr>
            <w:r w:rsidRPr="00F0138C">
              <w:rPr>
                <w:rFonts w:ascii="Times New Roman" w:eastAsia="Calibri" w:hAnsi="Times New Roman" w:cs="Times New Roman"/>
                <w:sz w:val="24"/>
                <w:szCs w:val="24"/>
              </w:rPr>
              <w:t>Total puncte/ aparat</w:t>
            </w:r>
          </w:p>
        </w:tc>
        <w:tc>
          <w:tcPr>
            <w:tcW w:w="1556" w:type="dxa"/>
          </w:tcPr>
          <w:p w:rsidR="00DF4D39" w:rsidRPr="00F0138C" w:rsidRDefault="00DF4D39" w:rsidP="00C22E35">
            <w:pPr>
              <w:jc w:val="both"/>
              <w:rPr>
                <w:rFonts w:ascii="Times New Roman" w:hAnsi="Times New Roman" w:cs="Times New Roman"/>
                <w:sz w:val="24"/>
                <w:szCs w:val="24"/>
              </w:rPr>
            </w:pPr>
            <w:r w:rsidRPr="00F0138C">
              <w:rPr>
                <w:rFonts w:ascii="Times New Roman" w:eastAsia="Calibri" w:hAnsi="Times New Roman" w:cs="Times New Roman"/>
                <w:sz w:val="24"/>
                <w:szCs w:val="24"/>
              </w:rPr>
              <w:t>Total proceduri pe oră/aparat</w:t>
            </w:r>
          </w:p>
        </w:tc>
      </w:tr>
      <w:tr w:rsidR="00DF4D39" w:rsidRPr="00F0138C" w:rsidTr="00C22E35">
        <w:tc>
          <w:tcPr>
            <w:tcW w:w="623" w:type="dxa"/>
          </w:tcPr>
          <w:p w:rsidR="00DF4D39" w:rsidRPr="00F0138C" w:rsidRDefault="00DF4D39" w:rsidP="00C22E35">
            <w:pPr>
              <w:jc w:val="both"/>
              <w:rPr>
                <w:rFonts w:ascii="Times New Roman" w:hAnsi="Times New Roman" w:cs="Times New Roman"/>
                <w:sz w:val="24"/>
                <w:szCs w:val="24"/>
              </w:rPr>
            </w:pPr>
            <w:r w:rsidRPr="00F0138C">
              <w:rPr>
                <w:rFonts w:ascii="Times New Roman" w:eastAsia="Calibri" w:hAnsi="Times New Roman" w:cs="Times New Roman"/>
                <w:sz w:val="24"/>
                <w:szCs w:val="24"/>
              </w:rPr>
              <w:t>1</w:t>
            </w:r>
          </w:p>
        </w:tc>
        <w:tc>
          <w:tcPr>
            <w:tcW w:w="2448" w:type="dxa"/>
          </w:tcPr>
          <w:p w:rsidR="00DF4D39" w:rsidRPr="00F0138C" w:rsidRDefault="00DF4D39" w:rsidP="00C22E35">
            <w:pPr>
              <w:jc w:val="both"/>
              <w:rPr>
                <w:rFonts w:ascii="Times New Roman" w:hAnsi="Times New Roman" w:cs="Times New Roman"/>
                <w:sz w:val="24"/>
                <w:szCs w:val="24"/>
              </w:rPr>
            </w:pPr>
            <w:r w:rsidRPr="00F0138C">
              <w:rPr>
                <w:rFonts w:ascii="Times New Roman" w:eastAsia="Calibri" w:hAnsi="Times New Roman" w:cs="Times New Roman"/>
                <w:sz w:val="24"/>
                <w:szCs w:val="24"/>
              </w:rPr>
              <w:t>2</w:t>
            </w:r>
          </w:p>
        </w:tc>
        <w:tc>
          <w:tcPr>
            <w:tcW w:w="1561" w:type="dxa"/>
          </w:tcPr>
          <w:p w:rsidR="00DF4D39" w:rsidRPr="00F0138C" w:rsidRDefault="00DF4D39" w:rsidP="00C22E35">
            <w:pPr>
              <w:jc w:val="both"/>
              <w:rPr>
                <w:rFonts w:ascii="Times New Roman" w:hAnsi="Times New Roman" w:cs="Times New Roman"/>
                <w:sz w:val="24"/>
                <w:szCs w:val="24"/>
              </w:rPr>
            </w:pPr>
            <w:r w:rsidRPr="00F0138C">
              <w:rPr>
                <w:rFonts w:ascii="Times New Roman" w:eastAsia="Calibri" w:hAnsi="Times New Roman" w:cs="Times New Roman"/>
                <w:sz w:val="24"/>
                <w:szCs w:val="24"/>
              </w:rPr>
              <w:t>3</w:t>
            </w:r>
          </w:p>
        </w:tc>
        <w:tc>
          <w:tcPr>
            <w:tcW w:w="1210" w:type="dxa"/>
          </w:tcPr>
          <w:p w:rsidR="00DF4D39" w:rsidRPr="00F0138C" w:rsidRDefault="00DF4D39" w:rsidP="00C22E35">
            <w:pPr>
              <w:jc w:val="both"/>
              <w:rPr>
                <w:rFonts w:ascii="Times New Roman" w:hAnsi="Times New Roman" w:cs="Times New Roman"/>
                <w:sz w:val="24"/>
                <w:szCs w:val="24"/>
              </w:rPr>
            </w:pPr>
            <w:r w:rsidRPr="00F0138C">
              <w:rPr>
                <w:rFonts w:ascii="Times New Roman" w:eastAsia="Calibri" w:hAnsi="Times New Roman" w:cs="Times New Roman"/>
                <w:sz w:val="24"/>
                <w:szCs w:val="24"/>
              </w:rPr>
              <w:t>4</w:t>
            </w:r>
          </w:p>
        </w:tc>
        <w:tc>
          <w:tcPr>
            <w:tcW w:w="2348" w:type="dxa"/>
          </w:tcPr>
          <w:p w:rsidR="00DF4D39" w:rsidRPr="00F0138C" w:rsidRDefault="00DF4D39" w:rsidP="00C22E35">
            <w:pPr>
              <w:jc w:val="both"/>
              <w:rPr>
                <w:rFonts w:ascii="Times New Roman" w:hAnsi="Times New Roman" w:cs="Times New Roman"/>
                <w:sz w:val="24"/>
                <w:szCs w:val="24"/>
              </w:rPr>
            </w:pPr>
            <w:r w:rsidRPr="00F0138C">
              <w:rPr>
                <w:rFonts w:ascii="Times New Roman" w:eastAsia="Calibri" w:hAnsi="Times New Roman" w:cs="Times New Roman"/>
                <w:sz w:val="24"/>
                <w:szCs w:val="24"/>
              </w:rPr>
              <w:t>5</w:t>
            </w:r>
          </w:p>
        </w:tc>
        <w:tc>
          <w:tcPr>
            <w:tcW w:w="1556" w:type="dxa"/>
          </w:tcPr>
          <w:p w:rsidR="00DF4D39" w:rsidRPr="00F0138C" w:rsidRDefault="00DF4D39" w:rsidP="00C22E35">
            <w:pPr>
              <w:jc w:val="both"/>
              <w:rPr>
                <w:rFonts w:ascii="Times New Roman" w:hAnsi="Times New Roman" w:cs="Times New Roman"/>
                <w:sz w:val="24"/>
                <w:szCs w:val="24"/>
              </w:rPr>
            </w:pPr>
            <w:r w:rsidRPr="00F0138C">
              <w:rPr>
                <w:rFonts w:ascii="Times New Roman" w:eastAsia="Calibri" w:hAnsi="Times New Roman" w:cs="Times New Roman"/>
                <w:sz w:val="24"/>
                <w:szCs w:val="24"/>
              </w:rPr>
              <w:t>6</w:t>
            </w:r>
          </w:p>
        </w:tc>
      </w:tr>
      <w:tr w:rsidR="00DF4D39" w:rsidRPr="00F0138C" w:rsidTr="00C22E35">
        <w:tc>
          <w:tcPr>
            <w:tcW w:w="623" w:type="dxa"/>
          </w:tcPr>
          <w:p w:rsidR="00DF4D39" w:rsidRPr="00F0138C" w:rsidRDefault="00DF4D39" w:rsidP="00C22E35">
            <w:pPr>
              <w:jc w:val="both"/>
              <w:rPr>
                <w:rFonts w:ascii="Times New Roman" w:hAnsi="Times New Roman" w:cs="Times New Roman"/>
                <w:sz w:val="24"/>
                <w:szCs w:val="24"/>
              </w:rPr>
            </w:pPr>
          </w:p>
        </w:tc>
        <w:tc>
          <w:tcPr>
            <w:tcW w:w="2448" w:type="dxa"/>
          </w:tcPr>
          <w:p w:rsidR="00DF4D39" w:rsidRPr="00F0138C" w:rsidRDefault="00DF4D39" w:rsidP="00C22E35">
            <w:pPr>
              <w:jc w:val="both"/>
              <w:rPr>
                <w:rFonts w:ascii="Times New Roman" w:hAnsi="Times New Roman" w:cs="Times New Roman"/>
                <w:sz w:val="24"/>
                <w:szCs w:val="24"/>
              </w:rPr>
            </w:pPr>
          </w:p>
        </w:tc>
        <w:tc>
          <w:tcPr>
            <w:tcW w:w="1561" w:type="dxa"/>
          </w:tcPr>
          <w:p w:rsidR="00DF4D39" w:rsidRPr="00F0138C" w:rsidRDefault="00DF4D39" w:rsidP="00C22E35">
            <w:pPr>
              <w:jc w:val="both"/>
              <w:rPr>
                <w:rFonts w:ascii="Times New Roman" w:hAnsi="Times New Roman" w:cs="Times New Roman"/>
                <w:sz w:val="24"/>
                <w:szCs w:val="24"/>
              </w:rPr>
            </w:pPr>
          </w:p>
        </w:tc>
        <w:tc>
          <w:tcPr>
            <w:tcW w:w="1210" w:type="dxa"/>
          </w:tcPr>
          <w:p w:rsidR="00DF4D39" w:rsidRPr="00F0138C" w:rsidRDefault="00DF4D39" w:rsidP="00C22E35">
            <w:pPr>
              <w:jc w:val="both"/>
              <w:rPr>
                <w:rFonts w:ascii="Times New Roman" w:hAnsi="Times New Roman" w:cs="Times New Roman"/>
                <w:sz w:val="24"/>
                <w:szCs w:val="24"/>
              </w:rPr>
            </w:pPr>
          </w:p>
        </w:tc>
        <w:tc>
          <w:tcPr>
            <w:tcW w:w="2348" w:type="dxa"/>
          </w:tcPr>
          <w:p w:rsidR="00DF4D39" w:rsidRPr="00F0138C" w:rsidRDefault="00DF4D39" w:rsidP="00C22E35">
            <w:pPr>
              <w:jc w:val="both"/>
              <w:rPr>
                <w:rFonts w:ascii="Times New Roman" w:hAnsi="Times New Roman" w:cs="Times New Roman"/>
                <w:sz w:val="24"/>
                <w:szCs w:val="24"/>
              </w:rPr>
            </w:pPr>
          </w:p>
        </w:tc>
        <w:tc>
          <w:tcPr>
            <w:tcW w:w="1556" w:type="dxa"/>
          </w:tcPr>
          <w:p w:rsidR="00DF4D39" w:rsidRPr="00F0138C" w:rsidRDefault="00DF4D39" w:rsidP="00C22E35">
            <w:pPr>
              <w:jc w:val="both"/>
              <w:rPr>
                <w:rFonts w:ascii="Times New Roman" w:hAnsi="Times New Roman" w:cs="Times New Roman"/>
                <w:sz w:val="24"/>
                <w:szCs w:val="24"/>
              </w:rPr>
            </w:pPr>
          </w:p>
        </w:tc>
      </w:tr>
      <w:tr w:rsidR="00DF4D39" w:rsidRPr="00F0138C" w:rsidTr="00C22E35">
        <w:tc>
          <w:tcPr>
            <w:tcW w:w="623" w:type="dxa"/>
          </w:tcPr>
          <w:p w:rsidR="00DF4D39" w:rsidRPr="00F0138C" w:rsidRDefault="00DF4D39" w:rsidP="00C22E35">
            <w:pPr>
              <w:jc w:val="both"/>
              <w:rPr>
                <w:rFonts w:ascii="Times New Roman" w:hAnsi="Times New Roman" w:cs="Times New Roman"/>
                <w:sz w:val="24"/>
                <w:szCs w:val="24"/>
              </w:rPr>
            </w:pPr>
          </w:p>
        </w:tc>
        <w:tc>
          <w:tcPr>
            <w:tcW w:w="2448" w:type="dxa"/>
          </w:tcPr>
          <w:p w:rsidR="00DF4D39" w:rsidRPr="00F0138C" w:rsidRDefault="00DF4D39" w:rsidP="00C22E35">
            <w:pPr>
              <w:jc w:val="both"/>
              <w:rPr>
                <w:rFonts w:ascii="Times New Roman" w:hAnsi="Times New Roman" w:cs="Times New Roman"/>
                <w:sz w:val="24"/>
                <w:szCs w:val="24"/>
              </w:rPr>
            </w:pPr>
          </w:p>
        </w:tc>
        <w:tc>
          <w:tcPr>
            <w:tcW w:w="1561" w:type="dxa"/>
          </w:tcPr>
          <w:p w:rsidR="00DF4D39" w:rsidRPr="00F0138C" w:rsidRDefault="00DF4D39" w:rsidP="00C22E35">
            <w:pPr>
              <w:jc w:val="both"/>
              <w:rPr>
                <w:rFonts w:ascii="Times New Roman" w:hAnsi="Times New Roman" w:cs="Times New Roman"/>
                <w:sz w:val="24"/>
                <w:szCs w:val="24"/>
              </w:rPr>
            </w:pPr>
          </w:p>
        </w:tc>
        <w:tc>
          <w:tcPr>
            <w:tcW w:w="1210" w:type="dxa"/>
          </w:tcPr>
          <w:p w:rsidR="00DF4D39" w:rsidRPr="00F0138C" w:rsidRDefault="00DF4D39" w:rsidP="00C22E35">
            <w:pPr>
              <w:jc w:val="both"/>
              <w:rPr>
                <w:rFonts w:ascii="Times New Roman" w:hAnsi="Times New Roman" w:cs="Times New Roman"/>
                <w:sz w:val="24"/>
                <w:szCs w:val="24"/>
              </w:rPr>
            </w:pPr>
          </w:p>
        </w:tc>
        <w:tc>
          <w:tcPr>
            <w:tcW w:w="2348" w:type="dxa"/>
          </w:tcPr>
          <w:p w:rsidR="00DF4D39" w:rsidRPr="00F0138C" w:rsidRDefault="00DF4D39" w:rsidP="00C22E35">
            <w:pPr>
              <w:jc w:val="both"/>
              <w:rPr>
                <w:rFonts w:ascii="Times New Roman" w:hAnsi="Times New Roman" w:cs="Times New Roman"/>
                <w:sz w:val="24"/>
                <w:szCs w:val="24"/>
              </w:rPr>
            </w:pPr>
          </w:p>
        </w:tc>
        <w:tc>
          <w:tcPr>
            <w:tcW w:w="1556" w:type="dxa"/>
          </w:tcPr>
          <w:p w:rsidR="00DF4D39" w:rsidRPr="00F0138C" w:rsidRDefault="00DF4D39" w:rsidP="00C22E35">
            <w:pPr>
              <w:jc w:val="both"/>
              <w:rPr>
                <w:rFonts w:ascii="Times New Roman" w:hAnsi="Times New Roman" w:cs="Times New Roman"/>
                <w:sz w:val="24"/>
                <w:szCs w:val="24"/>
              </w:rPr>
            </w:pPr>
          </w:p>
        </w:tc>
      </w:tr>
    </w:tbl>
    <w:p w:rsidR="00DF4D39" w:rsidRPr="00F0138C" w:rsidRDefault="00DF4D39" w:rsidP="00DF4D39">
      <w:pPr>
        <w:spacing w:after="0" w:line="240" w:lineRule="auto"/>
        <w:jc w:val="both"/>
        <w:rPr>
          <w:rFonts w:ascii="Times New Roman" w:eastAsia="Calibri" w:hAnsi="Times New Roman" w:cs="Times New Roman"/>
          <w:sz w:val="24"/>
          <w:szCs w:val="24"/>
          <w:lang w:val="en-US" w:eastAsia="en-US"/>
        </w:rPr>
      </w:pPr>
      <w:r w:rsidRPr="00F0138C">
        <w:rPr>
          <w:rFonts w:ascii="Times New Roman" w:eastAsia="Calibri" w:hAnsi="Times New Roman" w:cs="Times New Roman"/>
          <w:sz w:val="12"/>
          <w:szCs w:val="12"/>
          <w:lang w:val="en-US" w:eastAsia="en-US"/>
        </w:rPr>
        <w:t xml:space="preserve">                                                                                                       </w:t>
      </w:r>
      <w:r w:rsidRPr="00F0138C">
        <w:rPr>
          <w:rFonts w:ascii="Times New Roman" w:eastAsia="Calibri" w:hAnsi="Times New Roman" w:cs="Times New Roman"/>
          <w:sz w:val="24"/>
          <w:szCs w:val="24"/>
          <w:lang w:val="en-US" w:eastAsia="en-US"/>
        </w:rPr>
        <w:t>TOTAL PUNCTE: ........</w:t>
      </w:r>
    </w:p>
    <w:p w:rsidR="00DF4D39" w:rsidRPr="00F0138C" w:rsidRDefault="00DF4D39" w:rsidP="00DF4D39">
      <w:pPr>
        <w:spacing w:after="0" w:line="240" w:lineRule="auto"/>
        <w:jc w:val="both"/>
        <w:rPr>
          <w:rFonts w:ascii="Times New Roman" w:eastAsia="Calibri" w:hAnsi="Times New Roman" w:cs="Times New Roman"/>
          <w:sz w:val="12"/>
          <w:szCs w:val="12"/>
          <w:lang w:val="en-US" w:eastAsia="en-US"/>
        </w:rPr>
      </w:pP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NOTA 1: La contractare, se va ţine cont de:</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 numărul maxim de proceduri care pot fi efectuate pe fiecare aparat/oră, conform tabelului de mai sus;</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b) numărul maxim de proceduri/oră posibil de efectuat în cadrul programului de lucru de către asistentul de balneofizioterapie cu pregătire superioară sau medie de specialitate, asistentul medical de balneofiziokinetoterapie şi recuperare, precum și de către fizioterapeutul care îşi desfăşoară activitatea într-o formă legală la furnizor, indiferent de forma de organizare a furnizorului, este de 10 proceduri/oră; numărul maxim de proceduri/oră posibil de efectuat în cadrul programului de lucru de către maseuri şi băieşi care îşi desfăşoară activitatea într-o formă legală la furnizor, indiferent de forma de organizare a furnizorului, este de 4 proceduri/oră.</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În situaţia în care, numărul maxim de proceduri prevăzut la lit. b) este mai mic decât cel prevăzut la lit. a), punctajul total aferent lit. A.1 se înmulţeşte cu raportul calculat între numărul de proceduri de la lit. b) şi numărul de proceduri de la lit. a).</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În situaţia în care, numărul maxim de proceduri prevăzut la lit. b) este mai mare decât cel prevăzut la lit. a), se acordă punctajul aferent lit. A. 1.</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NOTA 2:</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In cazul aparatelor de terapie combinata, acestea vor fi punctate pentru două funcții ce pot fi realizate concomitent, indiferent de numărul și tipurile funcțiilor din fișa tehnică, fiind punctate două funcții, cu punctajul cel mai mare.</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NOTA 3: </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Punctajele pentru lit. A 1 se acordă numai pentru încadrarea cu personal de specialitate.  </w:t>
      </w:r>
    </w:p>
    <w:p w:rsidR="00DF4D39" w:rsidRPr="00F0138C" w:rsidRDefault="00DF4D39" w:rsidP="00DF4D39">
      <w:pPr>
        <w:spacing w:after="0" w:line="240" w:lineRule="auto"/>
        <w:jc w:val="both"/>
        <w:rPr>
          <w:rFonts w:ascii="Times New Roman" w:eastAsia="Calibri" w:hAnsi="Times New Roman" w:cs="Times New Roman"/>
          <w:b/>
          <w:sz w:val="24"/>
          <w:szCs w:val="24"/>
          <w:lang w:eastAsia="en-US"/>
        </w:rPr>
      </w:pPr>
      <w:r w:rsidRPr="00F0138C">
        <w:rPr>
          <w:rFonts w:ascii="Times New Roman" w:eastAsia="Calibri" w:hAnsi="Times New Roman" w:cs="Times New Roman"/>
          <w:b/>
          <w:sz w:val="24"/>
          <w:szCs w:val="24"/>
          <w:lang w:eastAsia="en-US"/>
        </w:rPr>
        <w:t xml:space="preserve">    A.2. Evaluarea sălii de kinetoterapie:</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Suprafaţa utilă a sălii este între 8 - 15 mp şi dotare corespunzătoare conform Ordinului MSP 153/2003, cu modificările şi completările ulterioare, pentru aprobarea Normelor metodologice privind înfiinţarea, organizarea şi funcţionarea cabinetelor medicale = 10 puncte; pentru kinetoterapie de grup numărul maxim de pacienţi este 3 şi minim un fizioterapeut/asistent medical de balneofiziokinetoterapie şi recuperare/tură/</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Suprafaţa utilă a sălii este între 16 - 30 mp şi dotare corespunzătoare conform Ordinului MSP 153/2003, cu modificările şi completările ulterioare pentru aprobarea Normelor metodologice privind înfiinţarea, organizarea şi funcţionarea cabinetelor medicale = 40 puncte; pentru kinetoterapie de grup numărul maxim de pacienţi este 6 şi minim un fizioterapeut/asistent medical de balneofiziokinetoterapie şi recuperare/tură.</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Suprafaţa utilă a sălii este de peste 30 mp, folosită exclusiv pentru furnizarea de servicii de kinetoterapie şi dotare superioară faţă de prevederile Ordinului MSP 153/2003, cu modificările şi </w:t>
      </w:r>
      <w:r w:rsidRPr="00F0138C">
        <w:rPr>
          <w:rFonts w:ascii="Times New Roman" w:eastAsia="Calibri" w:hAnsi="Times New Roman" w:cs="Times New Roman"/>
          <w:sz w:val="24"/>
          <w:szCs w:val="24"/>
          <w:lang w:eastAsia="en-US"/>
        </w:rPr>
        <w:lastRenderedPageBreak/>
        <w:t>completările ulterioare = 60 puncte; pentru kinetoterapie de grup numărul maxim de pacienţi este 8 indiferent de mărimea sălii şi minim doi fizioterapeuţi/asistenţi medicali de balneofiziokinetoterapie şi recuperare/tură.</w:t>
      </w:r>
    </w:p>
    <w:p w:rsidR="00DF4D39" w:rsidRPr="00F0138C" w:rsidRDefault="00DF4D39" w:rsidP="00DF4D39">
      <w:pPr>
        <w:spacing w:after="0" w:line="240" w:lineRule="auto"/>
        <w:jc w:val="both"/>
        <w:rPr>
          <w:rFonts w:ascii="Times New Roman" w:eastAsia="Calibri" w:hAnsi="Times New Roman" w:cs="Times New Roman"/>
          <w:b/>
          <w:sz w:val="24"/>
          <w:szCs w:val="24"/>
          <w:lang w:eastAsia="en-US"/>
        </w:rPr>
      </w:pPr>
      <w:r w:rsidRPr="00F0138C">
        <w:rPr>
          <w:rFonts w:ascii="Times New Roman" w:eastAsia="Calibri" w:hAnsi="Times New Roman" w:cs="Times New Roman"/>
          <w:b/>
          <w:sz w:val="24"/>
          <w:szCs w:val="24"/>
          <w:lang w:eastAsia="en-US"/>
        </w:rPr>
        <w:t xml:space="preserve">    A.3. Evaluarea bazinului de hidrokinetoterapie</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volumul bazinului de hidrokinetoterapie este între 30 - 40 mc şi are dotarea corespunzătoare actelor normative în vigoare = 16 puncte şi minim un fizioterapeut/asistent medical de balneofiziokinetoterapie şi recuperare/tură;</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volumul bazinului de hidrokinetoterapie este între 40 - 60 mc şi are dotarea corespunzătoare actelor normative în vigoare = 30 puncte şi minim un fizioterapeut/asistent medical de balneofiziokinetoterapie şi recuperare/tură;</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volumul bazinului de hidrokinetoterapie este de peste 60 mc şi are dotarea corespunzătoare actelor normative în vigoare = 40 puncte şi minim doi fizioterapeuţi/asistenţi medicali de balneofiziokinetoterapie şi recuperare/tură.</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TOTAL puncte resurse tehnice .....................</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NOTA 1: Sala de kinetoterapie şi bazinul de hidrokinetoterapie se punctează numai dacă la furnizor îşi desfăşoară activitatea cel puţin un fizioterapeut/asistent medical de balneofiziokinetoterapie şi recuperare/în funcţie de dimensiunile sălii/bazinului. Punctajele pentru lit. A.2 şi A.3 se acordă pentru încadrarea cu personal de specialitate (un fizioterapeut/asistent medical de balneofiziokinetoterapie şi recuperare) pentru o normă întreagă (7 ore). Pentru fracţiuni de normă, punctajele aferente lit. A.2 şi A.3 se ajustează proporţional.</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NOTA 2: Nu se punctează bazinele de hidrokinetoterapie care se utilizează şi pentru alte activităţi în afara celor strict medicale care se contractează cu casa de asigurări de sănătate.</w:t>
      </w:r>
    </w:p>
    <w:p w:rsidR="00DF4D39" w:rsidRPr="00F0138C" w:rsidRDefault="00DF4D39" w:rsidP="00DF4D39">
      <w:pPr>
        <w:spacing w:after="0" w:line="240" w:lineRule="auto"/>
        <w:jc w:val="both"/>
        <w:rPr>
          <w:rFonts w:ascii="Times New Roman" w:eastAsia="Calibri" w:hAnsi="Times New Roman" w:cs="Times New Roman"/>
          <w:b/>
          <w:sz w:val="24"/>
          <w:szCs w:val="24"/>
          <w:lang w:eastAsia="en-US"/>
        </w:rPr>
      </w:pPr>
      <w:r w:rsidRPr="00F0138C">
        <w:rPr>
          <w:rFonts w:ascii="Times New Roman" w:eastAsia="Calibri" w:hAnsi="Times New Roman" w:cs="Times New Roman"/>
          <w:b/>
          <w:sz w:val="24"/>
          <w:szCs w:val="24"/>
          <w:lang w:eastAsia="en-US"/>
        </w:rPr>
        <w:t xml:space="preserve">    B. Evaluarea resurselor umane:</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Ponderea acestui criteriu este de 60%.</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Ca urmare a aplicării metodologiei de stabilire a punctajului, fiecare furnizor de servicii medicale de medicină fizică şi de reabilitare în ambulatoriu- obţine un punctaj corespunzător acestui criteriu.</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Personalul este punctat proporţional cu timpul lucrat.</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Punctajul se acordă pentru fiecare angajat medico-sanitar cu normă întreagă, iar pentru cei cu normă parţială se acordă unităţi proporţionale cu fracţiunea de normă lucrată. Pentru personalul care depăşeşte o normă întreagă se acordă punctaj şi pentru fracţiunea de normă lucrată ce depăşeşte norma întreagă.</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Se consideră o normă întreagă astfel:</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pentru un asistent balneofizioterapie, asistent medical de balneofiziokinetoterapie şi recuperare, maseur, băieş - 40 ore/săptămână (8 ore/zi x 5 zile/săptămână)</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pentru un fizioterapeut - 35 ore/săptămână (7 ore/zi x 5 zile/săptămână)</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a. fizioterapeut - 15 puncte/1 normă</w:t>
      </w:r>
    </w:p>
    <w:tbl>
      <w:tblPr>
        <w:tblStyle w:val="TableGrid13"/>
        <w:tblW w:w="7196" w:type="dxa"/>
        <w:tblLayout w:type="fixed"/>
        <w:tblLook w:val="04A0"/>
      </w:tblPr>
      <w:tblGrid>
        <w:gridCol w:w="3217"/>
        <w:gridCol w:w="3979"/>
      </w:tblGrid>
      <w:tr w:rsidR="00DF4D39" w:rsidRPr="00F0138C" w:rsidTr="00C22E35">
        <w:tc>
          <w:tcPr>
            <w:tcW w:w="3217" w:type="dxa"/>
          </w:tcPr>
          <w:p w:rsidR="00DF4D39" w:rsidRPr="00F0138C" w:rsidRDefault="00DF4D39" w:rsidP="00C22E35">
            <w:pPr>
              <w:jc w:val="both"/>
              <w:rPr>
                <w:rFonts w:ascii="Times New Roman" w:hAnsi="Times New Roman" w:cs="Times New Roman"/>
                <w:sz w:val="24"/>
                <w:szCs w:val="24"/>
              </w:rPr>
            </w:pPr>
            <w:r w:rsidRPr="00F0138C">
              <w:rPr>
                <w:rFonts w:ascii="Times New Roman" w:eastAsia="Calibri" w:hAnsi="Times New Roman" w:cs="Times New Roman"/>
                <w:sz w:val="24"/>
                <w:szCs w:val="24"/>
              </w:rPr>
              <w:t>Nume şi prenume</w:t>
            </w:r>
          </w:p>
        </w:tc>
        <w:tc>
          <w:tcPr>
            <w:tcW w:w="3978" w:type="dxa"/>
          </w:tcPr>
          <w:p w:rsidR="00DF4D39" w:rsidRPr="00F0138C" w:rsidRDefault="00DF4D39" w:rsidP="00C22E35">
            <w:pPr>
              <w:jc w:val="both"/>
              <w:rPr>
                <w:rFonts w:ascii="Times New Roman" w:hAnsi="Times New Roman" w:cs="Times New Roman"/>
                <w:sz w:val="24"/>
                <w:szCs w:val="24"/>
              </w:rPr>
            </w:pPr>
            <w:r w:rsidRPr="00F0138C">
              <w:rPr>
                <w:rFonts w:ascii="Times New Roman" w:eastAsia="Calibri" w:hAnsi="Times New Roman" w:cs="Times New Roman"/>
                <w:sz w:val="24"/>
                <w:szCs w:val="24"/>
              </w:rPr>
              <w:t>Număr de ore</w:t>
            </w:r>
          </w:p>
        </w:tc>
      </w:tr>
      <w:tr w:rsidR="00DF4D39" w:rsidRPr="00F0138C" w:rsidTr="00C22E35">
        <w:tc>
          <w:tcPr>
            <w:tcW w:w="3217" w:type="dxa"/>
          </w:tcPr>
          <w:p w:rsidR="00DF4D39" w:rsidRPr="00F0138C" w:rsidRDefault="00DF4D39" w:rsidP="00C22E35">
            <w:pPr>
              <w:jc w:val="both"/>
              <w:rPr>
                <w:rFonts w:ascii="Times New Roman" w:hAnsi="Times New Roman" w:cs="Times New Roman"/>
                <w:sz w:val="24"/>
                <w:szCs w:val="24"/>
              </w:rPr>
            </w:pPr>
          </w:p>
        </w:tc>
        <w:tc>
          <w:tcPr>
            <w:tcW w:w="3978" w:type="dxa"/>
          </w:tcPr>
          <w:p w:rsidR="00DF4D39" w:rsidRPr="00F0138C" w:rsidRDefault="00DF4D39" w:rsidP="00C22E35">
            <w:pPr>
              <w:jc w:val="both"/>
              <w:rPr>
                <w:rFonts w:ascii="Times New Roman" w:hAnsi="Times New Roman" w:cs="Times New Roman"/>
                <w:sz w:val="24"/>
                <w:szCs w:val="24"/>
              </w:rPr>
            </w:pPr>
          </w:p>
        </w:tc>
      </w:tr>
      <w:tr w:rsidR="00DF4D39" w:rsidRPr="00F0138C" w:rsidTr="00C22E35">
        <w:tc>
          <w:tcPr>
            <w:tcW w:w="3217" w:type="dxa"/>
          </w:tcPr>
          <w:p w:rsidR="00DF4D39" w:rsidRPr="00F0138C" w:rsidRDefault="00DF4D39" w:rsidP="00C22E35">
            <w:pPr>
              <w:jc w:val="both"/>
              <w:rPr>
                <w:rFonts w:ascii="Times New Roman" w:hAnsi="Times New Roman" w:cs="Times New Roman"/>
                <w:sz w:val="24"/>
                <w:szCs w:val="24"/>
              </w:rPr>
            </w:pPr>
          </w:p>
        </w:tc>
        <w:tc>
          <w:tcPr>
            <w:tcW w:w="3978" w:type="dxa"/>
          </w:tcPr>
          <w:p w:rsidR="00DF4D39" w:rsidRPr="00F0138C" w:rsidRDefault="00DF4D39" w:rsidP="00C22E35">
            <w:pPr>
              <w:jc w:val="both"/>
              <w:rPr>
                <w:rFonts w:ascii="Times New Roman" w:hAnsi="Times New Roman" w:cs="Times New Roman"/>
                <w:sz w:val="24"/>
                <w:szCs w:val="24"/>
              </w:rPr>
            </w:pPr>
          </w:p>
        </w:tc>
      </w:tr>
    </w:tbl>
    <w:p w:rsidR="00DF4D39" w:rsidRPr="00F0138C" w:rsidRDefault="00DF4D39" w:rsidP="00DF4D39">
      <w:pPr>
        <w:spacing w:after="0" w:line="240" w:lineRule="auto"/>
        <w:jc w:val="both"/>
        <w:rPr>
          <w:rFonts w:ascii="Times New Roman" w:eastAsia="Calibri" w:hAnsi="Times New Roman" w:cs="Times New Roman"/>
          <w:sz w:val="24"/>
          <w:szCs w:val="24"/>
          <w:lang w:eastAsia="en-US"/>
        </w:rPr>
      </w:pP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b.  asistent balneofizioterapie/asistent medical de balneofiziokinetoterapie si recuperare</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- 10 puncte/1 normă</w:t>
      </w:r>
    </w:p>
    <w:tbl>
      <w:tblPr>
        <w:tblStyle w:val="TableGrid13"/>
        <w:tblW w:w="7196" w:type="dxa"/>
        <w:tblLayout w:type="fixed"/>
        <w:tblLook w:val="04A0"/>
      </w:tblPr>
      <w:tblGrid>
        <w:gridCol w:w="3217"/>
        <w:gridCol w:w="3979"/>
      </w:tblGrid>
      <w:tr w:rsidR="00DF4D39" w:rsidRPr="00F0138C" w:rsidTr="00C22E35">
        <w:tc>
          <w:tcPr>
            <w:tcW w:w="3217" w:type="dxa"/>
          </w:tcPr>
          <w:p w:rsidR="00DF4D39" w:rsidRPr="00F0138C" w:rsidRDefault="00DF4D39" w:rsidP="00C22E35">
            <w:pPr>
              <w:jc w:val="both"/>
              <w:rPr>
                <w:rFonts w:ascii="Times New Roman" w:hAnsi="Times New Roman" w:cs="Times New Roman"/>
                <w:sz w:val="24"/>
                <w:szCs w:val="24"/>
              </w:rPr>
            </w:pPr>
            <w:r w:rsidRPr="00F0138C">
              <w:rPr>
                <w:rFonts w:ascii="Times New Roman" w:eastAsia="Calibri" w:hAnsi="Times New Roman" w:cs="Times New Roman"/>
                <w:sz w:val="24"/>
                <w:szCs w:val="24"/>
              </w:rPr>
              <w:t>Nume şi prenume</w:t>
            </w:r>
          </w:p>
        </w:tc>
        <w:tc>
          <w:tcPr>
            <w:tcW w:w="3978" w:type="dxa"/>
          </w:tcPr>
          <w:p w:rsidR="00DF4D39" w:rsidRPr="00F0138C" w:rsidRDefault="00DF4D39" w:rsidP="00C22E35">
            <w:pPr>
              <w:jc w:val="both"/>
              <w:rPr>
                <w:rFonts w:ascii="Times New Roman" w:hAnsi="Times New Roman" w:cs="Times New Roman"/>
                <w:sz w:val="24"/>
                <w:szCs w:val="24"/>
              </w:rPr>
            </w:pPr>
            <w:r w:rsidRPr="00F0138C">
              <w:rPr>
                <w:rFonts w:ascii="Times New Roman" w:eastAsia="Calibri" w:hAnsi="Times New Roman" w:cs="Times New Roman"/>
                <w:sz w:val="24"/>
                <w:szCs w:val="24"/>
              </w:rPr>
              <w:t>Număr de ore</w:t>
            </w:r>
          </w:p>
        </w:tc>
      </w:tr>
      <w:tr w:rsidR="00DF4D39" w:rsidRPr="00F0138C" w:rsidTr="00C22E35">
        <w:tc>
          <w:tcPr>
            <w:tcW w:w="3217" w:type="dxa"/>
          </w:tcPr>
          <w:p w:rsidR="00DF4D39" w:rsidRPr="00F0138C" w:rsidRDefault="00DF4D39" w:rsidP="00C22E35">
            <w:pPr>
              <w:jc w:val="both"/>
              <w:rPr>
                <w:rFonts w:ascii="Times New Roman" w:hAnsi="Times New Roman" w:cs="Times New Roman"/>
                <w:sz w:val="24"/>
                <w:szCs w:val="24"/>
              </w:rPr>
            </w:pPr>
          </w:p>
        </w:tc>
        <w:tc>
          <w:tcPr>
            <w:tcW w:w="3978" w:type="dxa"/>
          </w:tcPr>
          <w:p w:rsidR="00DF4D39" w:rsidRPr="00F0138C" w:rsidRDefault="00DF4D39" w:rsidP="00C22E35">
            <w:pPr>
              <w:jc w:val="both"/>
              <w:rPr>
                <w:rFonts w:ascii="Times New Roman" w:hAnsi="Times New Roman" w:cs="Times New Roman"/>
                <w:sz w:val="24"/>
                <w:szCs w:val="24"/>
              </w:rPr>
            </w:pPr>
          </w:p>
        </w:tc>
      </w:tr>
    </w:tbl>
    <w:p w:rsidR="00DF4D39" w:rsidRPr="00F0138C" w:rsidRDefault="00DF4D39" w:rsidP="00DF4D39">
      <w:pPr>
        <w:spacing w:after="0" w:line="240" w:lineRule="auto"/>
        <w:jc w:val="both"/>
        <w:rPr>
          <w:rFonts w:ascii="Times New Roman" w:eastAsia="Calibri" w:hAnsi="Times New Roman" w:cs="Times New Roman"/>
          <w:sz w:val="24"/>
          <w:szCs w:val="24"/>
          <w:lang w:eastAsia="en-US"/>
        </w:rPr>
      </w:pP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c. maseur - 10 puncte/1 normă</w:t>
      </w:r>
    </w:p>
    <w:tbl>
      <w:tblPr>
        <w:tblStyle w:val="TableGrid13"/>
        <w:tblW w:w="7196" w:type="dxa"/>
        <w:tblLayout w:type="fixed"/>
        <w:tblLook w:val="04A0"/>
      </w:tblPr>
      <w:tblGrid>
        <w:gridCol w:w="3225"/>
        <w:gridCol w:w="2269"/>
        <w:gridCol w:w="1702"/>
      </w:tblGrid>
      <w:tr w:rsidR="00DF4D39" w:rsidRPr="00F0138C" w:rsidTr="00C22E35">
        <w:tc>
          <w:tcPr>
            <w:tcW w:w="3225" w:type="dxa"/>
          </w:tcPr>
          <w:p w:rsidR="00DF4D39" w:rsidRPr="00F0138C" w:rsidRDefault="00DF4D39" w:rsidP="00C22E35">
            <w:pPr>
              <w:jc w:val="both"/>
              <w:rPr>
                <w:rFonts w:ascii="Times New Roman" w:hAnsi="Times New Roman" w:cs="Times New Roman"/>
                <w:sz w:val="24"/>
                <w:szCs w:val="24"/>
              </w:rPr>
            </w:pPr>
            <w:r w:rsidRPr="00F0138C">
              <w:rPr>
                <w:rFonts w:ascii="Times New Roman" w:eastAsia="Calibri" w:hAnsi="Times New Roman" w:cs="Times New Roman"/>
                <w:sz w:val="24"/>
                <w:szCs w:val="24"/>
              </w:rPr>
              <w:t>Nume şi prenume</w:t>
            </w:r>
          </w:p>
        </w:tc>
        <w:tc>
          <w:tcPr>
            <w:tcW w:w="2269" w:type="dxa"/>
          </w:tcPr>
          <w:p w:rsidR="00DF4D39" w:rsidRPr="00F0138C" w:rsidRDefault="00DF4D39" w:rsidP="00C22E35">
            <w:pPr>
              <w:jc w:val="both"/>
              <w:rPr>
                <w:rFonts w:ascii="Times New Roman" w:hAnsi="Times New Roman" w:cs="Times New Roman"/>
                <w:sz w:val="24"/>
                <w:szCs w:val="24"/>
              </w:rPr>
            </w:pPr>
            <w:r w:rsidRPr="00F0138C">
              <w:rPr>
                <w:rFonts w:ascii="Times New Roman" w:eastAsia="Calibri" w:hAnsi="Times New Roman" w:cs="Times New Roman"/>
                <w:sz w:val="24"/>
                <w:szCs w:val="24"/>
              </w:rPr>
              <w:t>Număr de ore</w:t>
            </w:r>
          </w:p>
        </w:tc>
        <w:tc>
          <w:tcPr>
            <w:tcW w:w="1702" w:type="dxa"/>
          </w:tcPr>
          <w:p w:rsidR="00DF4D39" w:rsidRPr="00F0138C" w:rsidRDefault="00DF4D39" w:rsidP="00C22E35">
            <w:pPr>
              <w:jc w:val="both"/>
              <w:rPr>
                <w:rFonts w:ascii="Times New Roman" w:hAnsi="Times New Roman" w:cs="Times New Roman"/>
                <w:sz w:val="24"/>
                <w:szCs w:val="24"/>
              </w:rPr>
            </w:pPr>
            <w:r w:rsidRPr="00F0138C">
              <w:rPr>
                <w:rFonts w:ascii="Times New Roman" w:eastAsia="Calibri" w:hAnsi="Times New Roman" w:cs="Times New Roman"/>
                <w:sz w:val="24"/>
                <w:szCs w:val="24"/>
              </w:rPr>
              <w:t>Punctaj</w:t>
            </w:r>
          </w:p>
          <w:p w:rsidR="00DF4D39" w:rsidRPr="00F0138C" w:rsidRDefault="00DF4D39" w:rsidP="00C22E35">
            <w:pPr>
              <w:jc w:val="both"/>
              <w:rPr>
                <w:rFonts w:ascii="Times New Roman" w:hAnsi="Times New Roman" w:cs="Times New Roman"/>
                <w:sz w:val="24"/>
                <w:szCs w:val="24"/>
              </w:rPr>
            </w:pPr>
          </w:p>
        </w:tc>
      </w:tr>
      <w:tr w:rsidR="00DF4D39" w:rsidRPr="00F0138C" w:rsidTr="00C22E35">
        <w:tc>
          <w:tcPr>
            <w:tcW w:w="3225" w:type="dxa"/>
          </w:tcPr>
          <w:p w:rsidR="00DF4D39" w:rsidRPr="00F0138C" w:rsidRDefault="00DF4D39" w:rsidP="00C22E35">
            <w:pPr>
              <w:jc w:val="both"/>
              <w:rPr>
                <w:rFonts w:ascii="Times New Roman" w:hAnsi="Times New Roman" w:cs="Times New Roman"/>
                <w:sz w:val="24"/>
                <w:szCs w:val="24"/>
              </w:rPr>
            </w:pPr>
          </w:p>
        </w:tc>
        <w:tc>
          <w:tcPr>
            <w:tcW w:w="2269" w:type="dxa"/>
          </w:tcPr>
          <w:p w:rsidR="00DF4D39" w:rsidRPr="00F0138C" w:rsidRDefault="00DF4D39" w:rsidP="00C22E35">
            <w:pPr>
              <w:jc w:val="both"/>
              <w:rPr>
                <w:rFonts w:ascii="Times New Roman" w:hAnsi="Times New Roman" w:cs="Times New Roman"/>
                <w:sz w:val="24"/>
                <w:szCs w:val="24"/>
              </w:rPr>
            </w:pPr>
          </w:p>
        </w:tc>
        <w:tc>
          <w:tcPr>
            <w:tcW w:w="1702" w:type="dxa"/>
          </w:tcPr>
          <w:p w:rsidR="00DF4D39" w:rsidRPr="00F0138C" w:rsidRDefault="00DF4D39" w:rsidP="00C22E35">
            <w:pPr>
              <w:jc w:val="both"/>
              <w:rPr>
                <w:rFonts w:ascii="Times New Roman" w:hAnsi="Times New Roman" w:cs="Times New Roman"/>
                <w:sz w:val="24"/>
                <w:szCs w:val="24"/>
              </w:rPr>
            </w:pPr>
          </w:p>
        </w:tc>
      </w:tr>
    </w:tbl>
    <w:p w:rsidR="00DF4D39" w:rsidRPr="00F0138C" w:rsidRDefault="00DF4D39" w:rsidP="00DF4D39">
      <w:pPr>
        <w:spacing w:after="0" w:line="240" w:lineRule="auto"/>
        <w:jc w:val="both"/>
        <w:rPr>
          <w:rFonts w:ascii="Times New Roman" w:eastAsia="Calibri" w:hAnsi="Times New Roman" w:cs="Times New Roman"/>
          <w:sz w:val="24"/>
          <w:szCs w:val="24"/>
          <w:lang w:eastAsia="en-US"/>
        </w:rPr>
      </w:pP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d. băieş - 10 puncte/1 normă</w:t>
      </w:r>
    </w:p>
    <w:tbl>
      <w:tblPr>
        <w:tblStyle w:val="TableGrid13"/>
        <w:tblW w:w="7196" w:type="dxa"/>
        <w:tblLayout w:type="fixed"/>
        <w:tblLook w:val="04A0"/>
      </w:tblPr>
      <w:tblGrid>
        <w:gridCol w:w="3035"/>
        <w:gridCol w:w="4161"/>
      </w:tblGrid>
      <w:tr w:rsidR="00DF4D39" w:rsidRPr="00F0138C" w:rsidTr="00C22E35">
        <w:tc>
          <w:tcPr>
            <w:tcW w:w="3035" w:type="dxa"/>
          </w:tcPr>
          <w:p w:rsidR="00DF4D39" w:rsidRPr="00F0138C" w:rsidRDefault="00DF4D39" w:rsidP="00C22E35">
            <w:pPr>
              <w:jc w:val="both"/>
              <w:rPr>
                <w:rFonts w:ascii="Times New Roman" w:hAnsi="Times New Roman" w:cs="Times New Roman"/>
                <w:sz w:val="24"/>
                <w:szCs w:val="24"/>
              </w:rPr>
            </w:pPr>
            <w:r w:rsidRPr="00F0138C">
              <w:rPr>
                <w:rFonts w:ascii="Times New Roman" w:eastAsia="Calibri" w:hAnsi="Times New Roman" w:cs="Times New Roman"/>
                <w:sz w:val="24"/>
                <w:szCs w:val="24"/>
              </w:rPr>
              <w:t>Nume şi prenume</w:t>
            </w:r>
          </w:p>
        </w:tc>
        <w:tc>
          <w:tcPr>
            <w:tcW w:w="4160" w:type="dxa"/>
          </w:tcPr>
          <w:p w:rsidR="00DF4D39" w:rsidRPr="00F0138C" w:rsidRDefault="00DF4D39" w:rsidP="00C22E35">
            <w:pPr>
              <w:jc w:val="both"/>
              <w:rPr>
                <w:rFonts w:ascii="Times New Roman" w:hAnsi="Times New Roman" w:cs="Times New Roman"/>
                <w:sz w:val="24"/>
                <w:szCs w:val="24"/>
              </w:rPr>
            </w:pPr>
            <w:r w:rsidRPr="00F0138C">
              <w:rPr>
                <w:rFonts w:ascii="Times New Roman" w:eastAsia="Calibri" w:hAnsi="Times New Roman" w:cs="Times New Roman"/>
                <w:sz w:val="24"/>
                <w:szCs w:val="24"/>
              </w:rPr>
              <w:t>Număr de ore</w:t>
            </w:r>
          </w:p>
        </w:tc>
      </w:tr>
      <w:tr w:rsidR="00DF4D39" w:rsidRPr="00F0138C" w:rsidTr="00C22E35">
        <w:tc>
          <w:tcPr>
            <w:tcW w:w="3035" w:type="dxa"/>
          </w:tcPr>
          <w:p w:rsidR="00DF4D39" w:rsidRPr="00F0138C" w:rsidRDefault="00DF4D39" w:rsidP="00C22E35">
            <w:pPr>
              <w:jc w:val="both"/>
              <w:rPr>
                <w:rFonts w:ascii="Times New Roman" w:hAnsi="Times New Roman" w:cs="Times New Roman"/>
                <w:sz w:val="24"/>
                <w:szCs w:val="24"/>
              </w:rPr>
            </w:pPr>
          </w:p>
        </w:tc>
        <w:tc>
          <w:tcPr>
            <w:tcW w:w="4160" w:type="dxa"/>
          </w:tcPr>
          <w:p w:rsidR="00DF4D39" w:rsidRPr="00F0138C" w:rsidRDefault="00DF4D39" w:rsidP="00C22E35">
            <w:pPr>
              <w:jc w:val="both"/>
              <w:rPr>
                <w:rFonts w:ascii="Times New Roman" w:hAnsi="Times New Roman" w:cs="Times New Roman"/>
                <w:sz w:val="24"/>
                <w:szCs w:val="24"/>
              </w:rPr>
            </w:pPr>
          </w:p>
        </w:tc>
      </w:tr>
    </w:tbl>
    <w:p w:rsidR="00DF4D39" w:rsidRPr="00F0138C" w:rsidRDefault="00DF4D39" w:rsidP="00DF4D39">
      <w:pPr>
        <w:spacing w:after="0" w:line="240" w:lineRule="auto"/>
        <w:jc w:val="both"/>
        <w:rPr>
          <w:rFonts w:ascii="Times New Roman" w:eastAsia="Calibri" w:hAnsi="Times New Roman" w:cs="Times New Roman"/>
          <w:sz w:val="24"/>
          <w:szCs w:val="24"/>
          <w:lang w:eastAsia="en-US"/>
        </w:rPr>
      </w:pP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TOTAL PUNCTE ..................</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Program de activitate săptămânal al furnizorului/punctului de lucru - 7 ore/zi:</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- 5 zile/săptămână = 2 puncte</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Peste 5 zile/săptămână = câte 1 punct pentru fiecare zi în plus</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Pentru 2 x 7 ore/5 zile pe săptămână = 5 puncte</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- 5 zile/săptămână/mai mult de 7 ore pe zi şi mai puţin de 14 ore pe zi = punctaj proporţional cu programul de activitate declarat</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TOTAL puncte ........................</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Pentru fiecare criteriu se stabileşte numărul total de puncte obţinut prin însumarea numărului de puncte obţinut de fiecare furnizor.</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Se calculează valoarea unui punct pentru fiecare criteriu prin împărţirea sumei rezultate ca urmare a aplicării procentelor corespunzătoare fiecărui criteriu la numărul de puncte obţinut la fiecare criteriu.</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Valoarea unui punct obţinută pentru fiecare dintre criterii se înmulţeşte cu numărul de puncte obţinut de un furnizor corespunzător fiecărui criteriu, rezultând sumele aferente fiecărui criteriu pentru fiecare furnizor.</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Valoarea totală contractată de un furnizor cu casa de asigurări de sănătate se obţine prin însumarea sumelor stabilite pentru fiecare criteriu.</w:t>
      </w:r>
    </w:p>
    <w:p w:rsidR="00DF4D39" w:rsidRPr="00F0138C" w:rsidRDefault="00DF4D39" w:rsidP="00DF4D39">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Punctajul obţinut de fiecare furnizor corespunzător fiecărui criteriu se afişează pe pagina web a casei de asigurări de sănătate.</w:t>
      </w:r>
    </w:p>
    <w:p w:rsidR="00FC5AE7" w:rsidRDefault="00FC5AE7"/>
    <w:sectPr w:rsidR="00FC5AE7" w:rsidSect="00FC5A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4D39"/>
    <w:rsid w:val="00257FD0"/>
    <w:rsid w:val="00AC4499"/>
    <w:rsid w:val="00DF4D39"/>
    <w:rsid w:val="00FC5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39"/>
    <w:pPr>
      <w:suppressAutoHyphens/>
    </w:pPr>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rsid w:val="00DF4D39"/>
    <w:pPr>
      <w:suppressAutoHyphens/>
      <w:spacing w:after="0" w:line="240" w:lineRule="auto"/>
    </w:pPr>
    <w:rPr>
      <w:rFonts w:eastAsiaTheme="minorEastAsia"/>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2253</Words>
  <Characters>12844</Characters>
  <Application>Microsoft Office Word</Application>
  <DocSecurity>0</DocSecurity>
  <Lines>107</Lines>
  <Paragraphs>30</Paragraphs>
  <ScaleCrop>false</ScaleCrop>
  <Company/>
  <LinksUpToDate>false</LinksUpToDate>
  <CharactersWithSpaces>15067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Rusu Elena</dc:creator>
  <cp:lastModifiedBy>Rusu Elena</cp:lastModifiedBy>
  <cp:revision>1</cp:revision>
  <dcterms:created xsi:type="dcterms:W3CDTF">2023-06-08T12:00:00Z</dcterms:created>
  <dcterms:modified xsi:type="dcterms:W3CDTF">2023-06-08T12:01:00Z</dcterms:modified>
</cp:coreProperties>
</file>